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1A4" w:rsidRDefault="00D811A4"/>
    <w:p w:rsidR="008B5EA8" w:rsidRDefault="008B5EA8" w:rsidP="008D259A">
      <w:pPr>
        <w:spacing w:before="92"/>
        <w:ind w:left="2097" w:right="2793"/>
        <w:jc w:val="center"/>
      </w:pPr>
    </w:p>
    <w:p w:rsidR="008D259A" w:rsidRDefault="003F3D61" w:rsidP="008D259A">
      <w:pPr>
        <w:spacing w:before="92"/>
        <w:ind w:left="2097" w:right="2793"/>
        <w:jc w:val="center"/>
        <w:rPr>
          <w:b/>
          <w:sz w:val="24"/>
        </w:rPr>
      </w:pPr>
      <w:r>
        <w:rPr>
          <w:b/>
          <w:sz w:val="24"/>
        </w:rPr>
        <w:t>ANEXO I</w:t>
      </w:r>
    </w:p>
    <w:p w:rsidR="008D259A" w:rsidRDefault="008D259A" w:rsidP="008D259A">
      <w:pPr>
        <w:spacing w:before="130"/>
        <w:ind w:left="2155" w:right="2793"/>
        <w:jc w:val="both"/>
        <w:rPr>
          <w:b/>
          <w:sz w:val="24"/>
        </w:rPr>
      </w:pPr>
      <w:r>
        <w:rPr>
          <w:b/>
          <w:sz w:val="24"/>
          <w:u w:val="thick"/>
        </w:rPr>
        <w:t>ACORDO DE COOPERAÇÃO TÉCNICA</w:t>
      </w:r>
    </w:p>
    <w:p w:rsidR="008D259A" w:rsidRDefault="008D259A" w:rsidP="008D259A"/>
    <w:p w:rsidR="008B5EA8" w:rsidRDefault="008B5EA8" w:rsidP="008D259A"/>
    <w:p w:rsidR="008B5EA8" w:rsidRDefault="008B5EA8" w:rsidP="008D259A"/>
    <w:p w:rsidR="008B5EA8" w:rsidRDefault="008B5EA8" w:rsidP="008D259A"/>
    <w:p w:rsidR="008B5EA8" w:rsidRDefault="008B5EA8" w:rsidP="008B5EA8">
      <w:pPr>
        <w:pStyle w:val="Corpodetexto"/>
        <w:ind w:left="5670"/>
        <w:jc w:val="both"/>
        <w:rPr>
          <w:b/>
          <w:sz w:val="26"/>
        </w:rPr>
      </w:pPr>
      <w:r>
        <w:rPr>
          <w:i/>
        </w:rPr>
        <w:t>Acordo de Cooperação Técnica que entre si</w:t>
      </w:r>
      <w:r>
        <w:rPr>
          <w:i/>
          <w:w w:val="99"/>
        </w:rPr>
        <w:t xml:space="preserve"> </w:t>
      </w:r>
      <w:r>
        <w:rPr>
          <w:i/>
        </w:rPr>
        <w:t>celebram o Instituto Federal de Educação, Ciência e Tecnologia do Pará e o (a)</w:t>
      </w:r>
      <w:r>
        <w:rPr>
          <w:color w:val="FF0000"/>
        </w:rPr>
        <w:t xml:space="preserve">XXXXXXXX </w:t>
      </w:r>
      <w:r>
        <w:rPr>
          <w:i/>
        </w:rPr>
        <w:t>visando estabelecer</w:t>
      </w:r>
      <w:r>
        <w:rPr>
          <w:i/>
          <w:w w:val="99"/>
        </w:rPr>
        <w:t xml:space="preserve"> </w:t>
      </w:r>
      <w:r>
        <w:rPr>
          <w:color w:val="FF0000"/>
        </w:rPr>
        <w:t>XXXXXXXXXXX</w:t>
      </w:r>
      <w:r>
        <w:rPr>
          <w:i/>
        </w:rPr>
        <w:t>, na forma abaixo</w:t>
      </w:r>
    </w:p>
    <w:p w:rsidR="008B5EA8" w:rsidRDefault="008B5EA8" w:rsidP="008B5EA8">
      <w:pPr>
        <w:spacing w:before="187"/>
        <w:jc w:val="both"/>
        <w:rPr>
          <w:b/>
          <w:sz w:val="24"/>
        </w:rPr>
      </w:pPr>
    </w:p>
    <w:p w:rsidR="008B5EA8" w:rsidRDefault="008B5EA8" w:rsidP="008B5EA8">
      <w:pPr>
        <w:spacing w:before="187"/>
        <w:ind w:left="102"/>
        <w:jc w:val="both"/>
        <w:rPr>
          <w:b/>
          <w:sz w:val="24"/>
        </w:rPr>
      </w:pPr>
      <w:r>
        <w:rPr>
          <w:b/>
          <w:sz w:val="24"/>
        </w:rPr>
        <w:t>PARTÍCIPES:</w:t>
      </w:r>
    </w:p>
    <w:p w:rsidR="008B5EA8" w:rsidRDefault="008B5EA8" w:rsidP="008B5EA8">
      <w:pPr>
        <w:tabs>
          <w:tab w:val="left" w:pos="1493"/>
          <w:tab w:val="left" w:pos="1944"/>
          <w:tab w:val="left" w:pos="3502"/>
          <w:tab w:val="left" w:pos="4900"/>
          <w:tab w:val="left" w:pos="5509"/>
          <w:tab w:val="left" w:pos="7166"/>
          <w:tab w:val="left" w:pos="8442"/>
        </w:tabs>
        <w:spacing w:before="90"/>
        <w:jc w:val="both"/>
        <w:rPr>
          <w:b/>
          <w:i/>
          <w:sz w:val="24"/>
        </w:rPr>
      </w:pPr>
    </w:p>
    <w:p w:rsidR="008B5EA8" w:rsidRDefault="008B5EA8" w:rsidP="008B5EA8">
      <w:pPr>
        <w:tabs>
          <w:tab w:val="left" w:pos="1493"/>
          <w:tab w:val="left" w:pos="1944"/>
          <w:tab w:val="left" w:pos="3502"/>
          <w:tab w:val="left" w:pos="4900"/>
          <w:tab w:val="left" w:pos="5509"/>
          <w:tab w:val="left" w:pos="7166"/>
          <w:tab w:val="left" w:pos="8442"/>
        </w:tabs>
        <w:spacing w:before="90"/>
        <w:jc w:val="both"/>
        <w:rPr>
          <w:b/>
          <w:i/>
          <w:sz w:val="24"/>
        </w:rPr>
      </w:pPr>
      <w:r>
        <w:rPr>
          <w:b/>
          <w:i/>
          <w:sz w:val="24"/>
        </w:rPr>
        <w:t>IFPA</w:t>
      </w:r>
      <w:r>
        <w:rPr>
          <w:b/>
          <w:i/>
          <w:sz w:val="24"/>
        </w:rPr>
        <w:tab/>
        <w:t>O</w:t>
      </w:r>
      <w:r>
        <w:rPr>
          <w:b/>
          <w:i/>
          <w:sz w:val="24"/>
        </w:rPr>
        <w:tab/>
        <w:t>INSTITUTO</w:t>
      </w:r>
      <w:r>
        <w:rPr>
          <w:b/>
          <w:i/>
          <w:sz w:val="24"/>
        </w:rPr>
        <w:tab/>
        <w:t>FEDERAL</w:t>
      </w:r>
      <w:r>
        <w:rPr>
          <w:b/>
          <w:i/>
          <w:sz w:val="24"/>
        </w:rPr>
        <w:tab/>
        <w:t>DE</w:t>
      </w:r>
      <w:r>
        <w:rPr>
          <w:b/>
          <w:i/>
          <w:sz w:val="24"/>
        </w:rPr>
        <w:tab/>
        <w:t>EDUCAÇÃO,</w:t>
      </w:r>
      <w:r>
        <w:rPr>
          <w:b/>
          <w:i/>
          <w:sz w:val="24"/>
        </w:rPr>
        <w:tab/>
        <w:t>CIÊNCIA</w:t>
      </w:r>
      <w:r>
        <w:rPr>
          <w:b/>
          <w:i/>
          <w:sz w:val="24"/>
        </w:rPr>
        <w:tab/>
        <w:t>E</w:t>
      </w:r>
    </w:p>
    <w:p w:rsidR="008B5EA8" w:rsidRDefault="008B5EA8" w:rsidP="008B5EA8">
      <w:pPr>
        <w:pStyle w:val="Corpodetexto"/>
        <w:spacing w:before="36" w:line="276" w:lineRule="auto"/>
        <w:ind w:left="1493" w:right="797"/>
        <w:jc w:val="both"/>
      </w:pPr>
      <w:r>
        <w:rPr>
          <w:b/>
          <w:i/>
        </w:rPr>
        <w:t>TECNOLOGIA DO PARÁ</w:t>
      </w:r>
      <w:r>
        <w:rPr>
          <w:i/>
        </w:rPr>
        <w:t xml:space="preserve">, </w:t>
      </w:r>
      <w:r>
        <w:t>doravante denominado IFPA, instituição pública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ensino</w:t>
      </w:r>
      <w:r>
        <w:rPr>
          <w:spacing w:val="-10"/>
        </w:rPr>
        <w:t xml:space="preserve"> </w:t>
      </w:r>
      <w:r>
        <w:t>básico,</w:t>
      </w:r>
      <w:r>
        <w:rPr>
          <w:spacing w:val="-7"/>
        </w:rPr>
        <w:t xml:space="preserve"> </w:t>
      </w:r>
      <w:r>
        <w:t>técnico</w:t>
      </w:r>
      <w:r>
        <w:rPr>
          <w:spacing w:val="-12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tecnológico,</w:t>
      </w:r>
      <w:r>
        <w:rPr>
          <w:spacing w:val="-9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sede</w:t>
      </w:r>
      <w:r>
        <w:rPr>
          <w:spacing w:val="-9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Av.</w:t>
      </w:r>
      <w:r>
        <w:rPr>
          <w:spacing w:val="-12"/>
        </w:rPr>
        <w:t xml:space="preserve"> </w:t>
      </w:r>
      <w:r>
        <w:t>João</w:t>
      </w:r>
      <w:r>
        <w:rPr>
          <w:spacing w:val="-10"/>
        </w:rPr>
        <w:t xml:space="preserve"> </w:t>
      </w:r>
      <w:r>
        <w:t xml:space="preserve">Paulo II, 514, Bairro Castanheira, Belém-PA, Brasil, inscrito no Cadastro Nacional de Pessoa Jurídica — CNPJ, sob o nº 10.763.998/0001-30, com sede na Avenida João Paulo </w:t>
      </w:r>
      <w:r>
        <w:rPr>
          <w:spacing w:val="-3"/>
        </w:rPr>
        <w:t xml:space="preserve">II, </w:t>
      </w:r>
      <w:r>
        <w:t xml:space="preserve">Castanheira, Belém/PA, neste ato representado pelo Magnífico Reitor o Sr. CLAUDIO ALEX JORGE DA ROCHA,     brasileiro,  casado,  portador  da  Carteira  de  Identidade  </w:t>
      </w:r>
      <w:r>
        <w:rPr>
          <w:spacing w:val="10"/>
        </w:rPr>
        <w:t xml:space="preserve"> </w:t>
      </w:r>
      <w:r>
        <w:t>n.º</w:t>
      </w:r>
    </w:p>
    <w:p w:rsidR="008B5EA8" w:rsidRDefault="008B5EA8" w:rsidP="008B5EA8">
      <w:pPr>
        <w:pStyle w:val="Corpodetexto"/>
        <w:spacing w:before="1" w:line="276" w:lineRule="auto"/>
        <w:ind w:left="1493" w:right="797"/>
        <w:jc w:val="both"/>
      </w:pPr>
      <w:r>
        <w:t>1.617.530 e do CPF 373.039.452-53.</w:t>
      </w:r>
    </w:p>
    <w:p w:rsidR="008B5EA8" w:rsidRDefault="008B5EA8" w:rsidP="008B5EA8">
      <w:pPr>
        <w:pStyle w:val="Corpodetexto"/>
        <w:jc w:val="both"/>
        <w:rPr>
          <w:sz w:val="26"/>
        </w:rPr>
      </w:pPr>
    </w:p>
    <w:p w:rsidR="008B5EA8" w:rsidRDefault="008B5EA8" w:rsidP="008B5EA8">
      <w:pPr>
        <w:pStyle w:val="Corpodetexto"/>
        <w:jc w:val="both"/>
        <w:rPr>
          <w:sz w:val="26"/>
        </w:rPr>
      </w:pPr>
    </w:p>
    <w:p w:rsidR="008B5EA8" w:rsidRDefault="008B5EA8" w:rsidP="008B5EA8">
      <w:pPr>
        <w:pStyle w:val="Corpodetexto"/>
        <w:spacing w:before="198" w:line="276" w:lineRule="auto"/>
        <w:ind w:left="1493" w:right="799" w:hanging="1392"/>
        <w:jc w:val="both"/>
      </w:pPr>
      <w:r>
        <w:rPr>
          <w:b/>
          <w:i/>
        </w:rPr>
        <w:t xml:space="preserve">OUTRO    </w:t>
      </w:r>
      <w:r>
        <w:t xml:space="preserve">(Nome), inscrito(a) no CNPJ/MPF sob o número </w:t>
      </w:r>
      <w:r>
        <w:rPr>
          <w:color w:val="FF0000"/>
        </w:rPr>
        <w:t>XXXXXXX</w:t>
      </w:r>
      <w:r>
        <w:t xml:space="preserve">, com sede   em , neste ato representada por </w:t>
      </w:r>
      <w:r>
        <w:rPr>
          <w:color w:val="FF0000"/>
        </w:rPr>
        <w:t>XXXXXXX</w:t>
      </w:r>
      <w:r>
        <w:t xml:space="preserve">, portador(a) do RG nº </w:t>
      </w:r>
      <w:r>
        <w:rPr>
          <w:color w:val="FF0000"/>
        </w:rPr>
        <w:t xml:space="preserve">XXXXXXX </w:t>
      </w:r>
      <w:r>
        <w:t xml:space="preserve">, inscrito(a) no CPF sob o nº </w:t>
      </w:r>
      <w:r>
        <w:rPr>
          <w:color w:val="FF0000"/>
        </w:rPr>
        <w:t>XXXXXXX</w:t>
      </w:r>
      <w:r>
        <w:t xml:space="preserve">, conforme </w:t>
      </w:r>
      <w:r>
        <w:rPr>
          <w:color w:val="FF0000"/>
        </w:rPr>
        <w:t>XXXXXXX</w:t>
      </w:r>
      <w:r>
        <w:t>, que confere ao(s) qualificado(s), poderes para representá-la na assinatura deste Acordo de cooperação técnica, daqui por diante designada</w:t>
      </w:r>
      <w:r>
        <w:rPr>
          <w:spacing w:val="-1"/>
        </w:rPr>
        <w:t xml:space="preserve"> </w:t>
      </w:r>
      <w:r>
        <w:rPr>
          <w:color w:val="FF0000"/>
        </w:rPr>
        <w:t>XXXXXXX</w:t>
      </w:r>
    </w:p>
    <w:p w:rsidR="008B5EA8" w:rsidRDefault="008B5EA8" w:rsidP="008B5EA8">
      <w:pPr>
        <w:pStyle w:val="Corpodetexto"/>
        <w:jc w:val="both"/>
        <w:rPr>
          <w:sz w:val="21"/>
        </w:rPr>
      </w:pPr>
    </w:p>
    <w:p w:rsidR="008B5EA8" w:rsidRDefault="008B5EA8" w:rsidP="008B5EA8">
      <w:pPr>
        <w:pStyle w:val="Corpodetexto"/>
        <w:spacing w:line="276" w:lineRule="auto"/>
        <w:ind w:left="102" w:right="798" w:firstLine="1039"/>
        <w:jc w:val="both"/>
      </w:pPr>
      <w:r>
        <w:t>As partes supra identificadas ajustaram, e por este instrumento celebram o Acordo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Cooperação</w:t>
      </w:r>
      <w:r>
        <w:rPr>
          <w:spacing w:val="-6"/>
        </w:rPr>
        <w:t xml:space="preserve"> </w:t>
      </w:r>
      <w:r>
        <w:t>Técnica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ACT,</w:t>
      </w:r>
      <w:r>
        <w:rPr>
          <w:spacing w:val="-4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conformidade</w:t>
      </w:r>
      <w:r>
        <w:rPr>
          <w:spacing w:val="-7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normas</w:t>
      </w:r>
      <w:r>
        <w:rPr>
          <w:spacing w:val="-6"/>
        </w:rPr>
        <w:t xml:space="preserve"> </w:t>
      </w:r>
      <w:r>
        <w:t>legais</w:t>
      </w:r>
      <w:r>
        <w:rPr>
          <w:spacing w:val="-6"/>
        </w:rPr>
        <w:t xml:space="preserve"> </w:t>
      </w:r>
      <w:r>
        <w:t>vigentes, no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couber,</w:t>
      </w:r>
      <w:r>
        <w:rPr>
          <w:spacing w:val="-12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Lei</w:t>
      </w:r>
      <w:r>
        <w:rPr>
          <w:spacing w:val="-8"/>
        </w:rPr>
        <w:t xml:space="preserve"> </w:t>
      </w:r>
      <w:r>
        <w:t>nº</w:t>
      </w:r>
      <w:r>
        <w:rPr>
          <w:spacing w:val="-10"/>
        </w:rPr>
        <w:t xml:space="preserve"> </w:t>
      </w:r>
      <w:r>
        <w:t>8.666,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21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junho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1993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Lei</w:t>
      </w:r>
      <w:r>
        <w:rPr>
          <w:spacing w:val="-10"/>
        </w:rPr>
        <w:t xml:space="preserve"> </w:t>
      </w:r>
      <w:r>
        <w:t>Estadual</w:t>
      </w:r>
      <w:r>
        <w:rPr>
          <w:spacing w:val="-11"/>
        </w:rPr>
        <w:t xml:space="preserve"> </w:t>
      </w:r>
      <w:r>
        <w:t>nº</w:t>
      </w:r>
      <w:r>
        <w:rPr>
          <w:spacing w:val="-11"/>
        </w:rPr>
        <w:t xml:space="preserve"> </w:t>
      </w:r>
      <w:r>
        <w:t>15608, de 16 de agosto de 2007, e com as disposições contidas nos autos do processo administrativo nº NNN/AAAA, mediante as seguintes cláusulas e</w:t>
      </w:r>
      <w:r>
        <w:rPr>
          <w:spacing w:val="-5"/>
        </w:rPr>
        <w:t xml:space="preserve"> </w:t>
      </w:r>
      <w:r>
        <w:t>condições:</w:t>
      </w:r>
    </w:p>
    <w:p w:rsidR="008B5EA8" w:rsidRDefault="008B5EA8" w:rsidP="008B5EA8">
      <w:pPr>
        <w:pStyle w:val="Corpodetexto"/>
        <w:spacing w:before="5"/>
        <w:jc w:val="both"/>
        <w:rPr>
          <w:sz w:val="34"/>
        </w:rPr>
      </w:pPr>
    </w:p>
    <w:p w:rsidR="008B5EA8" w:rsidRDefault="008B5EA8" w:rsidP="008B5EA8">
      <w:pPr>
        <w:pStyle w:val="Corpodetexto"/>
        <w:ind w:left="102" w:right="901"/>
        <w:jc w:val="both"/>
      </w:pPr>
      <w:r>
        <w:t xml:space="preserve">CLÁUSULA PRIMEIRA – DO OBJETO  </w:t>
      </w:r>
    </w:p>
    <w:p w:rsidR="008B5EA8" w:rsidRDefault="008B5EA8" w:rsidP="008B5EA8">
      <w:pPr>
        <w:pStyle w:val="Corpodetexto"/>
        <w:numPr>
          <w:ilvl w:val="0"/>
          <w:numId w:val="8"/>
        </w:numPr>
        <w:ind w:left="0" w:right="901" w:firstLine="0"/>
        <w:jc w:val="both"/>
      </w:pPr>
      <w:r>
        <w:t xml:space="preserve">Este acordo de cooperação tem por objetivo proporcionar aos alunos regularmente matriculados nos cursos Técnicos (Integrado e Subsequente) e de Graduação (Licenciatura e Bacharelado) do Instituto Federal de Eduação, Ciência e Tecnologia do Pará-IFPA a oportunidade de realização de </w:t>
      </w:r>
      <w:r>
        <w:rPr>
          <w:b/>
        </w:rPr>
        <w:t>estágio obrigatório e não obrigatório</w:t>
      </w:r>
      <w:r>
        <w:t>.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iCs/>
          <w:sz w:val="24"/>
          <w:szCs w:val="24"/>
        </w:rPr>
      </w:pPr>
    </w:p>
    <w:p w:rsidR="008B5EA8" w:rsidRPr="00E26911" w:rsidRDefault="008B5EA8" w:rsidP="008B5EA8">
      <w:pPr>
        <w:pStyle w:val="Corpodetexto2"/>
        <w:spacing w:after="0" w:line="240" w:lineRule="auto"/>
        <w:jc w:val="both"/>
      </w:pPr>
      <w:r w:rsidRPr="00E26911">
        <w:rPr>
          <w:iCs/>
          <w:sz w:val="24"/>
          <w:szCs w:val="24"/>
        </w:rPr>
        <w:t>CLÁUSULA SEGUNDA – ÁREA DE INTERESSE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2.1 O estágio dar-se-á nas áreas de interesse dos Convenentes, em atividades compatíveis com as diretrizes curriculares estabelecida para cada curso.</w:t>
      </w:r>
    </w:p>
    <w:p w:rsidR="008B5EA8" w:rsidRDefault="008B5EA8" w:rsidP="008B5EA8">
      <w:pPr>
        <w:pStyle w:val="Corpodetexto2"/>
        <w:spacing w:after="0" w:line="240" w:lineRule="auto"/>
        <w:jc w:val="both"/>
      </w:pPr>
      <w:r>
        <w:rPr>
          <w:i/>
          <w:sz w:val="24"/>
          <w:szCs w:val="24"/>
        </w:rPr>
        <w:t xml:space="preserve">a) </w:t>
      </w:r>
      <w:r>
        <w:rPr>
          <w:i/>
          <w:iCs/>
          <w:sz w:val="24"/>
          <w:szCs w:val="24"/>
        </w:rPr>
        <w:t xml:space="preserve">Caso seja detectado, na execução do ESTÁGIO desenvolvido pelo discente na concedente, desvio de atividades acadêmicas específicas da formação daquele, o CONVÊNIO entre o IFPA e a Concedente será  </w:t>
      </w:r>
      <w:r>
        <w:rPr>
          <w:b/>
          <w:i/>
          <w:iCs/>
          <w:sz w:val="24"/>
          <w:szCs w:val="24"/>
        </w:rPr>
        <w:t>CANCELADO.</w:t>
      </w:r>
    </w:p>
    <w:p w:rsidR="008B5EA8" w:rsidRDefault="008B5EA8" w:rsidP="008B5EA8">
      <w:pPr>
        <w:pStyle w:val="Corpodetexto2"/>
        <w:spacing w:after="0" w:line="240" w:lineRule="auto"/>
        <w:ind w:firstLine="1416"/>
        <w:jc w:val="both"/>
        <w:rPr>
          <w:sz w:val="24"/>
          <w:szCs w:val="24"/>
        </w:rPr>
      </w:pPr>
    </w:p>
    <w:p w:rsidR="008B5EA8" w:rsidRPr="006A07A0" w:rsidRDefault="008B5EA8" w:rsidP="008B5EA8">
      <w:pPr>
        <w:pStyle w:val="Corpodetexto2"/>
        <w:spacing w:after="0" w:line="240" w:lineRule="auto"/>
        <w:jc w:val="both"/>
      </w:pPr>
      <w:r w:rsidRPr="006A07A0">
        <w:rPr>
          <w:iCs/>
          <w:sz w:val="24"/>
          <w:szCs w:val="24"/>
        </w:rPr>
        <w:t>CLÁUSULA TERCEIRA</w:t>
      </w:r>
      <w:r w:rsidRPr="006A07A0">
        <w:rPr>
          <w:sz w:val="24"/>
          <w:szCs w:val="24"/>
        </w:rPr>
        <w:t xml:space="preserve"> – DO VÍNCULO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3.1 O Estagiário não terá vínculo empregatício de qualquer natureza com as convenentes, conforme determinação da Lei N°11788/2008.</w:t>
      </w:r>
    </w:p>
    <w:p w:rsidR="008B5EA8" w:rsidRPr="006A07A0" w:rsidRDefault="008B5EA8" w:rsidP="008B5EA8">
      <w:pPr>
        <w:pStyle w:val="Corpodetexto2"/>
        <w:spacing w:after="0" w:line="240" w:lineRule="auto"/>
        <w:ind w:hanging="709"/>
        <w:jc w:val="both"/>
        <w:rPr>
          <w:sz w:val="24"/>
          <w:szCs w:val="24"/>
        </w:rPr>
      </w:pPr>
    </w:p>
    <w:p w:rsidR="008B5EA8" w:rsidRPr="006A07A0" w:rsidRDefault="008B5EA8" w:rsidP="008B5EA8">
      <w:pPr>
        <w:pStyle w:val="Corpodetexto2"/>
        <w:spacing w:after="0" w:line="240" w:lineRule="auto"/>
        <w:jc w:val="both"/>
      </w:pPr>
      <w:r w:rsidRPr="006A07A0">
        <w:rPr>
          <w:iCs/>
          <w:sz w:val="24"/>
          <w:szCs w:val="24"/>
        </w:rPr>
        <w:t>CLÁUSULA QUARTA</w:t>
      </w:r>
      <w:r w:rsidRPr="006A07A0">
        <w:rPr>
          <w:sz w:val="24"/>
          <w:szCs w:val="24"/>
        </w:rPr>
        <w:t xml:space="preserve"> – DA SELEÇÃO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4.1 Os estudantes serão solicitados pela CONCEDENTE à Instituição de Ensino, e serão encaminhados por meio de Termo de Encaminhamento de acordo com a matrícula semestral.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</w:p>
    <w:p w:rsidR="008B5EA8" w:rsidRPr="006A07A0" w:rsidRDefault="008B5EA8" w:rsidP="008B5EA8">
      <w:pPr>
        <w:pStyle w:val="Corpodetexto2"/>
        <w:spacing w:after="0" w:line="240" w:lineRule="auto"/>
        <w:jc w:val="both"/>
      </w:pPr>
      <w:r w:rsidRPr="006A07A0">
        <w:rPr>
          <w:iCs/>
          <w:sz w:val="24"/>
          <w:szCs w:val="24"/>
        </w:rPr>
        <w:t>CLÁUSULA QUINTA</w:t>
      </w:r>
      <w:r w:rsidRPr="006A07A0">
        <w:rPr>
          <w:sz w:val="24"/>
          <w:szCs w:val="24"/>
        </w:rPr>
        <w:t xml:space="preserve"> – DA FORMALIZAÇÃO DO ESTÁGIO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5.1 A formalização do estágio ocorrerá mediante celebração de Termo de Compromisso a ser firmado entre o ESTAGIÁRIO e a CONCEDENTE, com interveniência obrigatória da INSTITUIÇÃO DE ENSINO (setor de estágio do campus do IFPA).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5.2 O aluno se obrigará, mediante Termo de Compromisso, a observar as normas estabelecidas para os funcionários da CONCEDENTE, especialmente as que resguardam a quebra de sigilo e a veiculação de informações a que tenham acesso em decorrência do estágio.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</w:p>
    <w:p w:rsidR="008B5EA8" w:rsidRPr="006A07A0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  <w:r w:rsidRPr="006A07A0">
        <w:rPr>
          <w:sz w:val="24"/>
          <w:szCs w:val="24"/>
        </w:rPr>
        <w:t>CLÁUSULA SEXTA – DA DURAÇÃO DO ESTÁGIO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6.3 O período de estágio terá duração máxima de 2 (dois) anos, exceto quando se tratar de estagiário portador de necessidades especiais</w:t>
      </w:r>
      <w:r w:rsidRPr="006A07A0">
        <w:rPr>
          <w:sz w:val="24"/>
          <w:szCs w:val="24"/>
        </w:rPr>
        <w:t xml:space="preserve"> </w:t>
      </w:r>
      <w:r>
        <w:rPr>
          <w:sz w:val="24"/>
          <w:szCs w:val="24"/>
        </w:rPr>
        <w:t>conforme determinação da Lei N°11788/2008.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</w:p>
    <w:p w:rsidR="008B5EA8" w:rsidRPr="006A07A0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  <w:r w:rsidRPr="006A07A0">
        <w:rPr>
          <w:sz w:val="24"/>
          <w:szCs w:val="24"/>
        </w:rPr>
        <w:t>CLÁUSULA SÉTIMA – DA JORNADA DO ESTÁGIO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7.1  A jornada do estágio não ultrapassará seis (06) horas diárias e trinta (30) horas semanais,  de segunda à sexta-feira, excluídos os dias de sábado e domingo, respeitando-se as especificidades de cada curso.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</w:p>
    <w:p w:rsidR="008B5EA8" w:rsidRDefault="008B5EA8" w:rsidP="008B5EA8">
      <w:pPr>
        <w:pStyle w:val="Corpodetexto2"/>
        <w:spacing w:after="0"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7.2  Até 40 (quarenta) horas semanais, no caso de alunos de cursos que alternam  teoria e prática, nos períodos em que não estão programadas aulas presenciais e desde que haja previsão deste tipo de jornada no Projeto Pedagógico do Curso – PPC.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iCs/>
          <w:sz w:val="24"/>
          <w:szCs w:val="24"/>
        </w:rPr>
      </w:pP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7.3 Nos períodos de avaliação na INSTITUIÇÃO DE ENSINO, a carga horária do ESTAGIÁRIO poderá ser reduzida à metade, com o objetivo de garantir o bom desempenho do aluno.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7.4 Não haverá alteração da jornada do estágio nos períodos de férias escolares.</w:t>
      </w:r>
    </w:p>
    <w:p w:rsidR="008B5EA8" w:rsidRDefault="008B5EA8" w:rsidP="008B5EA8">
      <w:pPr>
        <w:pStyle w:val="Corpodetexto2"/>
        <w:spacing w:after="0" w:line="240" w:lineRule="auto"/>
        <w:ind w:hanging="70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</w:p>
    <w:p w:rsidR="008B5EA8" w:rsidRPr="006A07A0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  <w:r w:rsidRPr="006A07A0">
        <w:rPr>
          <w:sz w:val="24"/>
          <w:szCs w:val="24"/>
        </w:rPr>
        <w:t>CLÁUSULA OITAVA – DA BOLSA ESTÁGIO E DO AUXÍLIO TRANSPORTE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8.1 Para estágio OBRIGATÓRIO, visando cumprimento de carga horária curricular, não há previsão de bolsa ou auxílio ao acadêmico.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8.2 Para ESTÁGIO NÃO OBRIGATÓRIO, os editais de seleção poderão prever auxílio aos acadêmicos, conforme discricionariedade da Concedente;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 Será considerado para efeito de cálculo da bolsa a frequência mensal do estagiário, deduzindo-se os dias de falta. </w:t>
      </w:r>
    </w:p>
    <w:p w:rsidR="008B5EA8" w:rsidRPr="00290D0C" w:rsidRDefault="008B5EA8" w:rsidP="008B5EA8">
      <w:pPr>
        <w:pStyle w:val="Corpodetexto2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8B5EA8" w:rsidRPr="00545F85" w:rsidRDefault="008B5EA8" w:rsidP="008B5EA8">
      <w:pPr>
        <w:pStyle w:val="Corpodetexto2"/>
        <w:spacing w:after="0" w:line="240" w:lineRule="auto"/>
        <w:jc w:val="both"/>
      </w:pPr>
      <w:r w:rsidRPr="00545F85">
        <w:rPr>
          <w:iCs/>
          <w:sz w:val="24"/>
          <w:szCs w:val="24"/>
        </w:rPr>
        <w:t>CLÁUSULA NONA</w:t>
      </w:r>
      <w:r w:rsidRPr="00545F85">
        <w:rPr>
          <w:sz w:val="24"/>
          <w:szCs w:val="24"/>
        </w:rPr>
        <w:t xml:space="preserve"> – DA EXTINÇÃO </w:t>
      </w:r>
    </w:p>
    <w:p w:rsidR="008B5EA8" w:rsidRDefault="008B5EA8" w:rsidP="008B5EA8">
      <w:pPr>
        <w:pStyle w:val="Corpodetexto2"/>
        <w:widowControl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O estágio será extinto por um dos seguintes motivos:</w:t>
      </w:r>
    </w:p>
    <w:p w:rsidR="008B5EA8" w:rsidRDefault="008B5EA8" w:rsidP="008B5EA8">
      <w:pPr>
        <w:pStyle w:val="Corpodetexto2"/>
        <w:widowControl/>
        <w:numPr>
          <w:ilvl w:val="0"/>
          <w:numId w:val="3"/>
        </w:numPr>
        <w:tabs>
          <w:tab w:val="left" w:pos="426"/>
          <w:tab w:val="left" w:pos="1065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Automaticamente, ao término do estágio;</w:t>
      </w:r>
    </w:p>
    <w:p w:rsidR="008B5EA8" w:rsidRDefault="008B5EA8" w:rsidP="008B5EA8">
      <w:pPr>
        <w:pStyle w:val="Corpodetexto2"/>
        <w:widowControl/>
        <w:numPr>
          <w:ilvl w:val="0"/>
          <w:numId w:val="2"/>
        </w:numPr>
        <w:tabs>
          <w:tab w:val="left" w:pos="426"/>
          <w:tab w:val="left" w:pos="1065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A qualquer tempo no interesse e conveniência da Administração;</w:t>
      </w:r>
    </w:p>
    <w:p w:rsidR="008B5EA8" w:rsidRDefault="008B5EA8" w:rsidP="008B5EA8">
      <w:pPr>
        <w:pStyle w:val="Corpodetexto2"/>
        <w:widowControl/>
        <w:numPr>
          <w:ilvl w:val="0"/>
          <w:numId w:val="2"/>
        </w:numPr>
        <w:tabs>
          <w:tab w:val="left" w:pos="426"/>
          <w:tab w:val="left" w:pos="1065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A pedido do estagiário;</w:t>
      </w:r>
    </w:p>
    <w:p w:rsidR="008B5EA8" w:rsidRDefault="008B5EA8" w:rsidP="008B5EA8">
      <w:pPr>
        <w:pStyle w:val="Corpodetexto2"/>
        <w:widowControl/>
        <w:numPr>
          <w:ilvl w:val="0"/>
          <w:numId w:val="2"/>
        </w:numPr>
        <w:tabs>
          <w:tab w:val="left" w:pos="426"/>
          <w:tab w:val="left" w:pos="1065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Abandono, caracterizado por ausência não justificada;</w:t>
      </w:r>
    </w:p>
    <w:p w:rsidR="008B5EA8" w:rsidRDefault="008B5EA8" w:rsidP="008B5EA8">
      <w:pPr>
        <w:pStyle w:val="Corpodetexto2"/>
        <w:widowControl/>
        <w:numPr>
          <w:ilvl w:val="0"/>
          <w:numId w:val="2"/>
        </w:numPr>
        <w:tabs>
          <w:tab w:val="left" w:pos="426"/>
          <w:tab w:val="left" w:pos="1065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Conclusão ou interrupção do curso;</w:t>
      </w:r>
    </w:p>
    <w:p w:rsidR="008B5EA8" w:rsidRDefault="008B5EA8" w:rsidP="008B5EA8">
      <w:pPr>
        <w:pStyle w:val="Corpodetexto2"/>
        <w:widowControl/>
        <w:numPr>
          <w:ilvl w:val="0"/>
          <w:numId w:val="2"/>
        </w:numPr>
        <w:tabs>
          <w:tab w:val="left" w:pos="426"/>
          <w:tab w:val="left" w:pos="1065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Comportamento incompatível com os regulamentos da CONCEDENTE por parte do estagiário;</w:t>
      </w:r>
    </w:p>
    <w:p w:rsidR="008B5EA8" w:rsidRDefault="008B5EA8" w:rsidP="008B5EA8">
      <w:pPr>
        <w:pStyle w:val="Corpodetexto2"/>
        <w:widowControl/>
        <w:numPr>
          <w:ilvl w:val="0"/>
          <w:numId w:val="2"/>
        </w:numPr>
        <w:tabs>
          <w:tab w:val="left" w:pos="426"/>
          <w:tab w:val="left" w:pos="1065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Quando o estagiário deixar de cumprir disposição do Termo de Compromisso;</w:t>
      </w:r>
    </w:p>
    <w:p w:rsidR="008B5EA8" w:rsidRDefault="008B5EA8" w:rsidP="008B5EA8">
      <w:pPr>
        <w:pStyle w:val="Corpodetexto2"/>
        <w:widowControl/>
        <w:numPr>
          <w:ilvl w:val="0"/>
          <w:numId w:val="2"/>
        </w:numPr>
        <w:tabs>
          <w:tab w:val="left" w:pos="426"/>
          <w:tab w:val="left" w:pos="1065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Em atendimento a qualquer dispositivo de ordem legal ou regulamentar.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</w:p>
    <w:p w:rsidR="008B5EA8" w:rsidRDefault="008B5EA8" w:rsidP="008B5EA8">
      <w:pPr>
        <w:pStyle w:val="Corpodetexto2"/>
        <w:spacing w:after="0" w:line="240" w:lineRule="auto"/>
        <w:jc w:val="both"/>
      </w:pPr>
      <w:r>
        <w:rPr>
          <w:iCs/>
          <w:sz w:val="24"/>
          <w:szCs w:val="24"/>
        </w:rPr>
        <w:t xml:space="preserve">9.2 </w:t>
      </w:r>
      <w:r>
        <w:rPr>
          <w:sz w:val="24"/>
          <w:szCs w:val="24"/>
        </w:rPr>
        <w:t>Na ocorrência de qualquer das hipóteses acima, a CONCEDENTE comunicará o fato à INSTITUIÇÃO DE ENSINO num prazo de 30 (trinta) dias.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b/>
          <w:sz w:val="24"/>
          <w:szCs w:val="24"/>
        </w:rPr>
      </w:pPr>
    </w:p>
    <w:p w:rsidR="008B5EA8" w:rsidRPr="00545F85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  <w:r w:rsidRPr="00545F85">
        <w:rPr>
          <w:sz w:val="24"/>
          <w:szCs w:val="24"/>
        </w:rPr>
        <w:t xml:space="preserve">CLÁUSULA DÉCIMA </w:t>
      </w:r>
    </w:p>
    <w:p w:rsidR="008B5EA8" w:rsidRDefault="008B5EA8" w:rsidP="008B5EA8">
      <w:pPr>
        <w:pStyle w:val="Corpodetexto2"/>
        <w:spacing w:after="0" w:line="240" w:lineRule="auto"/>
        <w:jc w:val="both"/>
      </w:pPr>
      <w:r>
        <w:rPr>
          <w:sz w:val="24"/>
          <w:szCs w:val="24"/>
        </w:rPr>
        <w:t xml:space="preserve">10.1 São obrigações da </w:t>
      </w:r>
      <w:r>
        <w:rPr>
          <w:b/>
          <w:sz w:val="24"/>
          <w:szCs w:val="24"/>
        </w:rPr>
        <w:t>INSTITUIÇÃO DE ENSINO: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</w:p>
    <w:p w:rsidR="008B5EA8" w:rsidRDefault="008B5EA8" w:rsidP="008B5EA8">
      <w:pPr>
        <w:pStyle w:val="Corpodetexto2"/>
        <w:widowControl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Selecionar preliminarmente o estudante para o Estágio de acordo com sua área de interesse;</w:t>
      </w:r>
    </w:p>
    <w:p w:rsidR="008B5EA8" w:rsidRDefault="008B5EA8" w:rsidP="008B5EA8">
      <w:pPr>
        <w:pStyle w:val="Corpodetexto2"/>
        <w:widowControl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Aprovar o estágio de que trata o presente instrumento, considerando as condições de sua adequação à proposta pedagógica do curso;</w:t>
      </w:r>
    </w:p>
    <w:p w:rsidR="008B5EA8" w:rsidRDefault="008B5EA8" w:rsidP="008B5EA8">
      <w:pPr>
        <w:pStyle w:val="Corpodetexto2"/>
        <w:widowControl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Aprovar o Plano de Atividades de Estágio que deverá conter as condições/requisitos suficientes à exigência  legal de adequação à etapa e modalidade de formação escolar do estagiário;</w:t>
      </w:r>
    </w:p>
    <w:p w:rsidR="008B5EA8" w:rsidRDefault="008B5EA8" w:rsidP="008B5EA8">
      <w:pPr>
        <w:pStyle w:val="Corpodetexto2"/>
        <w:widowControl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Avaliar as instalações da Concedente do ESTÁGIO e sua adequação à formação cultural e profissional do estagiário;</w:t>
      </w:r>
    </w:p>
    <w:p w:rsidR="008B5EA8" w:rsidRDefault="008B5EA8" w:rsidP="008B5EA8">
      <w:pPr>
        <w:pStyle w:val="Corpodetexto2"/>
        <w:widowControl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Indicar professor orientador, da área a ser desenvolvida no ESTÁGIO, como responsável pelo acompanhamento e avaliação das atividades do estagiário;</w:t>
      </w:r>
    </w:p>
    <w:p w:rsidR="008B5EA8" w:rsidRDefault="008B5EA8" w:rsidP="008B5EA8">
      <w:pPr>
        <w:pStyle w:val="Corpodetexto2"/>
        <w:widowControl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Contratar, alternativamente, Seguro contra Acidentes Pessoais em favor do estagiário, cuja apólice seja compatível com valores de mercado, conforme fique estabelecido no Termo de Compromisso;</w:t>
      </w:r>
    </w:p>
    <w:p w:rsidR="008B5EA8" w:rsidRDefault="008B5EA8" w:rsidP="008B5EA8">
      <w:pPr>
        <w:pStyle w:val="Corpodetexto2"/>
        <w:widowControl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Celebrar Termo de Compromisso com o estagiário e com a parte concedente, indicando as condições de adequação do ESTÁGIO, à proposta pedagógica do curso, à etapa e modalidade da formação escolar do estudante e ao horário e calendário escolar;</w:t>
      </w:r>
    </w:p>
    <w:p w:rsidR="008B5EA8" w:rsidRDefault="008B5EA8" w:rsidP="008B5EA8">
      <w:pPr>
        <w:pStyle w:val="Corpodetexto2"/>
        <w:widowControl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Comunicar à parte concedente do estágio, no início de cada período letivo, as datas de realização de avaliações escolares e acadêmicas;</w:t>
      </w:r>
    </w:p>
    <w:p w:rsidR="008B5EA8" w:rsidRDefault="008B5EA8" w:rsidP="008B5EA8">
      <w:pPr>
        <w:pStyle w:val="Corpodetexto2"/>
        <w:widowControl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Exigir do educando a apresentação periódica do Relatório de Atividades,  a cada seis (06) meses;</w:t>
      </w:r>
    </w:p>
    <w:p w:rsidR="008B5EA8" w:rsidRDefault="008B5EA8" w:rsidP="008B5EA8">
      <w:pPr>
        <w:pStyle w:val="Corpodetexto2"/>
        <w:widowControl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Comunicar a Concedente qualquer irregularidade, alteração ou desligamento do aluno.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b/>
          <w:sz w:val="24"/>
          <w:szCs w:val="24"/>
        </w:rPr>
      </w:pPr>
    </w:p>
    <w:p w:rsidR="008B5EA8" w:rsidRPr="00545F85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  <w:r w:rsidRPr="00545F85">
        <w:rPr>
          <w:sz w:val="24"/>
          <w:szCs w:val="24"/>
        </w:rPr>
        <w:t>CLÁUSULA DÉCIMA PRIMEIRA</w:t>
      </w:r>
    </w:p>
    <w:p w:rsidR="008B5EA8" w:rsidRDefault="008B5EA8" w:rsidP="008B5EA8">
      <w:pPr>
        <w:pStyle w:val="Corpodetexto2"/>
        <w:spacing w:after="0" w:line="240" w:lineRule="auto"/>
        <w:jc w:val="both"/>
      </w:pPr>
      <w:r>
        <w:rPr>
          <w:sz w:val="24"/>
          <w:szCs w:val="24"/>
        </w:rPr>
        <w:t xml:space="preserve">11.1 São obrigações da </w:t>
      </w:r>
      <w:r>
        <w:rPr>
          <w:b/>
          <w:sz w:val="24"/>
          <w:szCs w:val="24"/>
        </w:rPr>
        <w:t>CONCEDENTE: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</w:p>
    <w:p w:rsidR="008B5EA8" w:rsidRDefault="008B5EA8" w:rsidP="008B5EA8">
      <w:pPr>
        <w:pStyle w:val="Corpodetexto2"/>
        <w:widowControl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Fornecer à INSTITUIÇÃO DE ENSINO, o número de vagas disponíveis para preenchimento;</w:t>
      </w:r>
    </w:p>
    <w:p w:rsidR="008B5EA8" w:rsidRDefault="008B5EA8" w:rsidP="008B5EA8">
      <w:pPr>
        <w:pStyle w:val="Corpodetexto2"/>
        <w:widowControl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Firmar com o estagiário, Termo de Compromisso de que trata a legislação vigente, com interveniência obrigatória da INSTITUIÇÃO DE ENSINO, observando-se as exigências  contidas nas normas legais e regulamentares, zelando pelo seu cumprimento;</w:t>
      </w:r>
    </w:p>
    <w:p w:rsidR="008B5EA8" w:rsidRDefault="008B5EA8" w:rsidP="008B5EA8">
      <w:pPr>
        <w:pStyle w:val="Corpodetexto2"/>
        <w:widowControl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Ofertar instalações que tenham condições de proporcionar ao ESTAGIÁRIO atividades de aprendizagem social, profissional e cultural;</w:t>
      </w:r>
    </w:p>
    <w:p w:rsidR="008B5EA8" w:rsidRDefault="008B5EA8" w:rsidP="008B5EA8">
      <w:pPr>
        <w:pStyle w:val="Corpodetexto2"/>
        <w:widowControl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</w:pPr>
      <w:r>
        <w:rPr>
          <w:sz w:val="24"/>
          <w:szCs w:val="24"/>
        </w:rPr>
        <w:t>Indicar integrante de seu quadro de pessoal, com fo</w:t>
      </w:r>
      <w:r w:rsidRPr="00545F85">
        <w:rPr>
          <w:sz w:val="24"/>
          <w:szCs w:val="24"/>
        </w:rPr>
        <w:t>rmaçã</w:t>
      </w:r>
      <w:r>
        <w:rPr>
          <w:sz w:val="24"/>
          <w:szCs w:val="24"/>
        </w:rPr>
        <w:t>o ou experiência profissional na área de conhecimento desenvolvida no curso do estagiário, para orientar e supervisionar os estagiários;</w:t>
      </w:r>
    </w:p>
    <w:p w:rsidR="008B5EA8" w:rsidRDefault="008B5EA8" w:rsidP="008B5EA8">
      <w:pPr>
        <w:pStyle w:val="Corpodetexto2"/>
        <w:widowControl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Enviar à Instituição de Ensino, com periodicidade mínima de 6 (seis) meses, Relatório de Atividades, com vista obrigatória ao estagiário;</w:t>
      </w:r>
    </w:p>
    <w:p w:rsidR="008B5EA8" w:rsidRDefault="008B5EA8" w:rsidP="008B5EA8">
      <w:pPr>
        <w:pStyle w:val="Corpodetexto2"/>
        <w:widowControl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Ao final do ESTÁGIO entregar Termo de Realização do Estágio com indicação resumida das atividades desenvolvidas, dos períodos e da avaliação de desempenho;</w:t>
      </w:r>
    </w:p>
    <w:p w:rsidR="008B5EA8" w:rsidRPr="00C53A9F" w:rsidRDefault="008B5EA8" w:rsidP="008B5EA8">
      <w:pPr>
        <w:pStyle w:val="Corpodetexto2"/>
        <w:widowControl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Manter a disposição da fiscalização documentos que comprovem a relação do estágio.</w:t>
      </w:r>
    </w:p>
    <w:p w:rsidR="008B5EA8" w:rsidRDefault="008B5EA8" w:rsidP="008B5EA8">
      <w:pPr>
        <w:pStyle w:val="Corpodetexto"/>
        <w:ind w:left="102"/>
        <w:jc w:val="both"/>
      </w:pPr>
    </w:p>
    <w:p w:rsidR="008B5EA8" w:rsidRDefault="008B5EA8" w:rsidP="001D3BE3">
      <w:pPr>
        <w:pStyle w:val="Corpodetexto"/>
        <w:jc w:val="both"/>
      </w:pPr>
    </w:p>
    <w:p w:rsidR="008B5EA8" w:rsidRDefault="008B5EA8" w:rsidP="008B5EA8">
      <w:pPr>
        <w:pStyle w:val="Corpodetexto"/>
        <w:ind w:left="102"/>
        <w:jc w:val="both"/>
      </w:pPr>
      <w:r>
        <w:t>CLÁUSULA DÉCIMA SEGUNDA-</w:t>
      </w:r>
      <w:r w:rsidRPr="001C075F">
        <w:t xml:space="preserve"> </w:t>
      </w:r>
      <w:r>
        <w:t>DO PLANO DE TRABALHO</w:t>
      </w:r>
    </w:p>
    <w:p w:rsidR="008B5EA8" w:rsidRDefault="008B5EA8" w:rsidP="008B5EA8">
      <w:pPr>
        <w:pStyle w:val="Corpodetexto"/>
        <w:spacing w:before="41" w:line="276" w:lineRule="auto"/>
        <w:ind w:left="102" w:right="50"/>
        <w:jc w:val="both"/>
      </w:pPr>
      <w:r>
        <w:t>12.1 O Acordo de Cooperação Técnica deve vir acompanhado de um plano de trabalho específico para cada caso.</w:t>
      </w:r>
    </w:p>
    <w:p w:rsidR="008B5EA8" w:rsidRDefault="008B5EA8" w:rsidP="008B5EA8">
      <w:pPr>
        <w:pStyle w:val="Corpodetexto"/>
        <w:spacing w:line="275" w:lineRule="exact"/>
        <w:ind w:left="102"/>
        <w:jc w:val="both"/>
      </w:pPr>
    </w:p>
    <w:p w:rsidR="008B5EA8" w:rsidRDefault="008B5EA8" w:rsidP="008B5EA8">
      <w:pPr>
        <w:pStyle w:val="Corpodetexto"/>
        <w:spacing w:line="275" w:lineRule="exact"/>
        <w:ind w:left="102"/>
        <w:jc w:val="both"/>
      </w:pPr>
      <w:r>
        <w:t xml:space="preserve">CLÁUSULA DÉCIMA TERCEIRA - DOS RECURSOS FINANCEIROS </w:t>
      </w:r>
    </w:p>
    <w:p w:rsidR="008B5EA8" w:rsidRDefault="008B5EA8" w:rsidP="008B5EA8">
      <w:pPr>
        <w:pStyle w:val="Corpodetexto"/>
        <w:spacing w:line="275" w:lineRule="exact"/>
        <w:ind w:left="102"/>
        <w:jc w:val="both"/>
      </w:pPr>
      <w:r>
        <w:t>13.1 O presente Acordo de Cooperação não envolve transferência de recursos financeiros/orçamentários entre os partícipes.</w:t>
      </w:r>
    </w:p>
    <w:p w:rsidR="008B5EA8" w:rsidRDefault="008B5EA8" w:rsidP="008B5EA8">
      <w:pPr>
        <w:pStyle w:val="Corpodetexto"/>
        <w:tabs>
          <w:tab w:val="left" w:pos="7938"/>
        </w:tabs>
        <w:spacing w:line="276" w:lineRule="auto"/>
        <w:ind w:left="102" w:right="-41"/>
        <w:jc w:val="both"/>
      </w:pPr>
      <w:r>
        <w:t>13.2 SUBCLÁUSULA PRIMEIRA – Caso seja necessário o repasse de recurso financeiro/orçamentário para a realização de ação conjunta decorrente desse acordo, deverá ser celebrado instrumento específico.</w:t>
      </w:r>
    </w:p>
    <w:p w:rsidR="008B5EA8" w:rsidRDefault="008B5EA8" w:rsidP="008B5EA8">
      <w:pPr>
        <w:pStyle w:val="Corpodetexto"/>
        <w:tabs>
          <w:tab w:val="left" w:pos="7938"/>
        </w:tabs>
        <w:spacing w:line="276" w:lineRule="auto"/>
        <w:ind w:left="102" w:right="-41"/>
        <w:jc w:val="both"/>
      </w:pPr>
      <w:r>
        <w:t>13.3 SUBCLÁUSULA SEGUNDA - O instrumento específico mencionado na Subcláusula Primeira deverá seguir os requisitos previstos na legislação que regulamenta transferências voluntárias.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</w:p>
    <w:p w:rsidR="008B5EA8" w:rsidRPr="005A7288" w:rsidRDefault="008B5EA8" w:rsidP="008B5EA8">
      <w:pPr>
        <w:pStyle w:val="Corpodetexto2"/>
        <w:spacing w:after="0" w:line="240" w:lineRule="auto"/>
        <w:jc w:val="both"/>
      </w:pPr>
      <w:r w:rsidRPr="005A7288">
        <w:rPr>
          <w:iCs/>
          <w:sz w:val="24"/>
          <w:szCs w:val="24"/>
        </w:rPr>
        <w:t xml:space="preserve">CLÁUSULA DÉCIMA </w:t>
      </w:r>
      <w:r>
        <w:rPr>
          <w:iCs/>
          <w:sz w:val="24"/>
          <w:szCs w:val="24"/>
        </w:rPr>
        <w:t>QUARTA</w:t>
      </w:r>
      <w:r w:rsidRPr="005A7288">
        <w:rPr>
          <w:iCs/>
          <w:sz w:val="24"/>
          <w:szCs w:val="24"/>
        </w:rPr>
        <w:t xml:space="preserve"> </w:t>
      </w:r>
      <w:r w:rsidRPr="005A7288">
        <w:rPr>
          <w:sz w:val="24"/>
          <w:szCs w:val="24"/>
        </w:rPr>
        <w:t>– DA  VIGÊNCIA</w:t>
      </w:r>
    </w:p>
    <w:p w:rsidR="008B5EA8" w:rsidRPr="00C53A9F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14.1 O presente Acordo de Cooperação vigorará por um prazo de </w:t>
      </w:r>
      <w:r w:rsidRPr="00545F85">
        <w:rPr>
          <w:color w:val="000000" w:themeColor="text1"/>
          <w:sz w:val="24"/>
          <w:szCs w:val="24"/>
        </w:rPr>
        <w:t xml:space="preserve">cinco (05) </w:t>
      </w:r>
      <w:r>
        <w:rPr>
          <w:sz w:val="24"/>
          <w:szCs w:val="24"/>
        </w:rPr>
        <w:t>anos, contados a partir da data de sua  publicação no Diário Oficial da União,</w:t>
      </w:r>
      <w:r w:rsidRPr="00545F85">
        <w:t xml:space="preserve"> </w:t>
      </w:r>
      <w:r w:rsidRPr="00C53A9F">
        <w:rPr>
          <w:sz w:val="24"/>
          <w:szCs w:val="24"/>
        </w:rPr>
        <w:t>podendo</w:t>
      </w:r>
      <w:r w:rsidRPr="00C53A9F">
        <w:rPr>
          <w:spacing w:val="-11"/>
          <w:sz w:val="24"/>
          <w:szCs w:val="24"/>
        </w:rPr>
        <w:t xml:space="preserve"> </w:t>
      </w:r>
      <w:r w:rsidRPr="00C53A9F">
        <w:rPr>
          <w:sz w:val="24"/>
          <w:szCs w:val="24"/>
        </w:rPr>
        <w:t>ser</w:t>
      </w:r>
      <w:r w:rsidRPr="00C53A9F">
        <w:rPr>
          <w:spacing w:val="-12"/>
          <w:sz w:val="24"/>
          <w:szCs w:val="24"/>
        </w:rPr>
        <w:t xml:space="preserve"> </w:t>
      </w:r>
      <w:r w:rsidRPr="00C53A9F">
        <w:rPr>
          <w:sz w:val="24"/>
          <w:szCs w:val="24"/>
        </w:rPr>
        <w:t>prorrogado</w:t>
      </w:r>
      <w:r w:rsidRPr="00C53A9F">
        <w:rPr>
          <w:spacing w:val="-9"/>
          <w:sz w:val="24"/>
          <w:szCs w:val="24"/>
        </w:rPr>
        <w:t xml:space="preserve"> </w:t>
      </w:r>
      <w:r w:rsidRPr="00C53A9F">
        <w:rPr>
          <w:sz w:val="24"/>
          <w:szCs w:val="24"/>
        </w:rPr>
        <w:t>mediante</w:t>
      </w:r>
      <w:r w:rsidRPr="00C53A9F">
        <w:rPr>
          <w:spacing w:val="-11"/>
          <w:sz w:val="24"/>
          <w:szCs w:val="24"/>
        </w:rPr>
        <w:t xml:space="preserve"> </w:t>
      </w:r>
      <w:r w:rsidRPr="00C53A9F">
        <w:rPr>
          <w:sz w:val="24"/>
          <w:szCs w:val="24"/>
        </w:rPr>
        <w:t>Termo</w:t>
      </w:r>
      <w:r w:rsidRPr="00C53A9F">
        <w:rPr>
          <w:spacing w:val="-11"/>
          <w:sz w:val="24"/>
          <w:szCs w:val="24"/>
        </w:rPr>
        <w:t xml:space="preserve"> </w:t>
      </w:r>
      <w:r w:rsidRPr="00C53A9F">
        <w:rPr>
          <w:sz w:val="24"/>
          <w:szCs w:val="24"/>
        </w:rPr>
        <w:t>Aditivo,</w:t>
      </w:r>
      <w:r w:rsidRPr="00C53A9F">
        <w:rPr>
          <w:spacing w:val="-11"/>
          <w:sz w:val="24"/>
          <w:szCs w:val="24"/>
        </w:rPr>
        <w:t xml:space="preserve"> </w:t>
      </w:r>
      <w:r w:rsidRPr="00C53A9F">
        <w:rPr>
          <w:sz w:val="24"/>
          <w:szCs w:val="24"/>
        </w:rPr>
        <w:t>desde</w:t>
      </w:r>
      <w:r w:rsidRPr="00C53A9F">
        <w:rPr>
          <w:spacing w:val="-12"/>
          <w:sz w:val="24"/>
          <w:szCs w:val="24"/>
        </w:rPr>
        <w:t xml:space="preserve"> </w:t>
      </w:r>
      <w:r w:rsidRPr="00C53A9F">
        <w:rPr>
          <w:sz w:val="24"/>
          <w:szCs w:val="24"/>
        </w:rPr>
        <w:t>que</w:t>
      </w:r>
      <w:r w:rsidRPr="00C53A9F">
        <w:rPr>
          <w:spacing w:val="-11"/>
          <w:sz w:val="24"/>
          <w:szCs w:val="24"/>
        </w:rPr>
        <w:t xml:space="preserve"> </w:t>
      </w:r>
      <w:r w:rsidRPr="00C53A9F">
        <w:rPr>
          <w:sz w:val="24"/>
          <w:szCs w:val="24"/>
        </w:rPr>
        <w:t>haja</w:t>
      </w:r>
      <w:r w:rsidRPr="00C53A9F">
        <w:rPr>
          <w:spacing w:val="-9"/>
          <w:sz w:val="24"/>
          <w:szCs w:val="24"/>
        </w:rPr>
        <w:t xml:space="preserve"> </w:t>
      </w:r>
      <w:r w:rsidRPr="00C53A9F">
        <w:rPr>
          <w:sz w:val="24"/>
          <w:szCs w:val="24"/>
        </w:rPr>
        <w:t>interesse</w:t>
      </w:r>
      <w:r w:rsidRPr="00C53A9F">
        <w:rPr>
          <w:spacing w:val="-7"/>
          <w:sz w:val="24"/>
          <w:szCs w:val="24"/>
        </w:rPr>
        <w:t xml:space="preserve"> </w:t>
      </w:r>
      <w:r w:rsidRPr="00C53A9F">
        <w:rPr>
          <w:sz w:val="24"/>
          <w:szCs w:val="24"/>
        </w:rPr>
        <w:t>dos</w:t>
      </w:r>
      <w:r w:rsidRPr="00C53A9F">
        <w:rPr>
          <w:spacing w:val="-10"/>
          <w:sz w:val="24"/>
          <w:szCs w:val="24"/>
        </w:rPr>
        <w:t xml:space="preserve"> </w:t>
      </w:r>
      <w:r w:rsidRPr="00C53A9F">
        <w:rPr>
          <w:sz w:val="24"/>
          <w:szCs w:val="24"/>
        </w:rPr>
        <w:t>partícipes, respeitando o prazo de comunicação prévia de 30 (trinta) dias, por</w:t>
      </w:r>
      <w:r w:rsidRPr="00C53A9F">
        <w:rPr>
          <w:spacing w:val="-1"/>
          <w:sz w:val="24"/>
          <w:szCs w:val="24"/>
        </w:rPr>
        <w:t xml:space="preserve"> </w:t>
      </w:r>
      <w:r w:rsidRPr="00C53A9F">
        <w:rPr>
          <w:sz w:val="24"/>
          <w:szCs w:val="24"/>
        </w:rPr>
        <w:t>escrito.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</w:p>
    <w:p w:rsidR="008B5EA8" w:rsidRDefault="008B5EA8" w:rsidP="008B5EA8">
      <w:pPr>
        <w:pStyle w:val="Corpodetexto"/>
        <w:spacing w:line="274" w:lineRule="exact"/>
        <w:jc w:val="both"/>
      </w:pPr>
      <w:r>
        <w:t>CLÁUSULA DÉCIMA QUINTA - DA ALTERAÇÃO</w:t>
      </w:r>
    </w:p>
    <w:p w:rsidR="008B5EA8" w:rsidRDefault="008B5EA8" w:rsidP="008B5EA8">
      <w:pPr>
        <w:pStyle w:val="Corpodetexto"/>
        <w:spacing w:before="43" w:line="276" w:lineRule="auto"/>
        <w:ind w:right="-41"/>
        <w:jc w:val="both"/>
      </w:pPr>
      <w:r>
        <w:t>15.1 Este documento poderá ser alterado de comum acordo entre os Partícipes, durante a sua vigência,</w:t>
      </w:r>
      <w:r>
        <w:rPr>
          <w:spacing w:val="-9"/>
        </w:rPr>
        <w:t xml:space="preserve"> </w:t>
      </w:r>
      <w:r>
        <w:t>mediante</w:t>
      </w:r>
      <w:r>
        <w:rPr>
          <w:spacing w:val="-9"/>
        </w:rPr>
        <w:t xml:space="preserve"> </w:t>
      </w:r>
      <w:r>
        <w:t>Termo</w:t>
      </w:r>
      <w:r>
        <w:rPr>
          <w:spacing w:val="-9"/>
        </w:rPr>
        <w:t xml:space="preserve"> </w:t>
      </w:r>
      <w:r>
        <w:t>Aditivo</w:t>
      </w:r>
      <w:r>
        <w:rPr>
          <w:spacing w:val="-9"/>
        </w:rPr>
        <w:t xml:space="preserve"> </w:t>
      </w:r>
      <w:r>
        <w:t>devidamente</w:t>
      </w:r>
      <w:r>
        <w:rPr>
          <w:spacing w:val="-8"/>
        </w:rPr>
        <w:t xml:space="preserve"> </w:t>
      </w:r>
      <w:r>
        <w:t>justificado,</w:t>
      </w:r>
      <w:r>
        <w:rPr>
          <w:spacing w:val="-9"/>
        </w:rPr>
        <w:t xml:space="preserve"> </w:t>
      </w:r>
      <w:r>
        <w:t>vedada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alteração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 xml:space="preserve">objeto. </w:t>
      </w:r>
    </w:p>
    <w:p w:rsidR="008B5EA8" w:rsidRDefault="008B5EA8" w:rsidP="008B5EA8">
      <w:pPr>
        <w:pStyle w:val="Corpodetexto2"/>
        <w:spacing w:after="0" w:line="240" w:lineRule="auto"/>
        <w:jc w:val="both"/>
      </w:pPr>
    </w:p>
    <w:p w:rsidR="008B5EA8" w:rsidRDefault="008B5EA8" w:rsidP="008B5EA8">
      <w:pPr>
        <w:pStyle w:val="Corpodetexto"/>
        <w:spacing w:before="43" w:line="276" w:lineRule="auto"/>
        <w:ind w:right="801"/>
        <w:jc w:val="both"/>
      </w:pPr>
      <w:r>
        <w:lastRenderedPageBreak/>
        <w:t>CLÁUSULA DÉCIMA SEXTA - DA</w:t>
      </w:r>
      <w:r>
        <w:rPr>
          <w:spacing w:val="-1"/>
        </w:rPr>
        <w:t xml:space="preserve"> </w:t>
      </w:r>
      <w:r>
        <w:t>DIVULGAÇÃO</w:t>
      </w:r>
    </w:p>
    <w:p w:rsidR="008B5EA8" w:rsidRDefault="008B5EA8" w:rsidP="008B5EA8">
      <w:pPr>
        <w:pStyle w:val="Corpodetexto"/>
        <w:spacing w:line="276" w:lineRule="auto"/>
        <w:ind w:right="-41"/>
        <w:jc w:val="both"/>
      </w:pPr>
      <w:r>
        <w:t>16.1 As partes assumem o compromisso de divulgar sua participação no presente Acordo de Cooperação, ficando vedada a utilização de nomes, símbolos ou imagens que, de</w:t>
      </w:r>
      <w:r>
        <w:rPr>
          <w:spacing w:val="-40"/>
        </w:rPr>
        <w:t xml:space="preserve"> </w:t>
      </w:r>
      <w:r>
        <w:t>alguma forma, descaracterizem o interesse público e se confundam com promoção de natureza pessoal de agentes</w:t>
      </w:r>
      <w:r>
        <w:rPr>
          <w:spacing w:val="-1"/>
        </w:rPr>
        <w:t xml:space="preserve"> </w:t>
      </w:r>
      <w:r>
        <w:t>públicos.</w:t>
      </w:r>
    </w:p>
    <w:p w:rsidR="008B5EA8" w:rsidRDefault="008B5EA8" w:rsidP="008B5EA8">
      <w:pPr>
        <w:pStyle w:val="Corpodetexto"/>
        <w:spacing w:line="276" w:lineRule="auto"/>
        <w:ind w:right="-41"/>
        <w:jc w:val="both"/>
      </w:pPr>
    </w:p>
    <w:p w:rsidR="008B5EA8" w:rsidRPr="00C9507C" w:rsidRDefault="008B5EA8" w:rsidP="008B5EA8">
      <w:pPr>
        <w:autoSpaceDE w:val="0"/>
        <w:autoSpaceDN w:val="0"/>
        <w:adjustRightInd w:val="0"/>
        <w:jc w:val="both"/>
        <w:rPr>
          <w:rFonts w:eastAsiaTheme="minorHAnsi"/>
          <w:bCs/>
          <w:sz w:val="24"/>
          <w:szCs w:val="24"/>
          <w:lang w:val="pt-BR" w:eastAsia="en-US" w:bidi="ar-SA"/>
        </w:rPr>
      </w:pPr>
      <w:r>
        <w:rPr>
          <w:rFonts w:eastAsiaTheme="minorHAnsi"/>
          <w:bCs/>
          <w:sz w:val="24"/>
          <w:szCs w:val="24"/>
          <w:lang w:val="pt-BR" w:eastAsia="en-US" w:bidi="ar-SA"/>
        </w:rPr>
        <w:t>CLÁ</w:t>
      </w:r>
      <w:r w:rsidRPr="00C9507C">
        <w:rPr>
          <w:rFonts w:eastAsiaTheme="minorHAnsi"/>
          <w:bCs/>
          <w:sz w:val="24"/>
          <w:szCs w:val="24"/>
          <w:lang w:val="pt-BR" w:eastAsia="en-US" w:bidi="ar-SA"/>
        </w:rPr>
        <w:t xml:space="preserve">USULA </w:t>
      </w:r>
      <w:r>
        <w:rPr>
          <w:rFonts w:eastAsiaTheme="minorHAnsi"/>
          <w:bCs/>
          <w:sz w:val="24"/>
          <w:szCs w:val="24"/>
          <w:lang w:val="pt-BR" w:eastAsia="en-US" w:bidi="ar-SA"/>
        </w:rPr>
        <w:t>DÉCIMA SÉTIMA</w:t>
      </w:r>
      <w:r w:rsidRPr="00C9507C">
        <w:rPr>
          <w:rFonts w:eastAsiaTheme="minorHAnsi"/>
          <w:bCs/>
          <w:sz w:val="24"/>
          <w:szCs w:val="24"/>
          <w:lang w:val="pt-BR" w:eastAsia="en-US" w:bidi="ar-SA"/>
        </w:rPr>
        <w:t>- DA PARTICIPACAO NOS RESULTADOS DOS TRABALHOS</w:t>
      </w:r>
    </w:p>
    <w:p w:rsidR="008B5EA8" w:rsidRPr="00C9507C" w:rsidRDefault="008B5EA8" w:rsidP="008B5EA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pt-BR" w:eastAsia="en-US" w:bidi="ar-SA"/>
        </w:rPr>
      </w:pPr>
      <w:r>
        <w:rPr>
          <w:rFonts w:eastAsiaTheme="minorHAnsi"/>
          <w:sz w:val="24"/>
          <w:szCs w:val="24"/>
          <w:lang w:val="pt-BR" w:eastAsia="en-US" w:bidi="ar-SA"/>
        </w:rPr>
        <w:t>17.1 Os resultados té</w:t>
      </w:r>
      <w:r w:rsidRPr="00C9507C">
        <w:rPr>
          <w:rFonts w:eastAsiaTheme="minorHAnsi"/>
          <w:sz w:val="24"/>
          <w:szCs w:val="24"/>
          <w:lang w:val="pt-BR" w:eastAsia="en-US" w:bidi="ar-SA"/>
        </w:rPr>
        <w:t>cnicos, todo e qualquer desenvolvimento, produto ou i</w:t>
      </w:r>
      <w:r>
        <w:rPr>
          <w:rFonts w:eastAsiaTheme="minorHAnsi"/>
          <w:sz w:val="24"/>
          <w:szCs w:val="24"/>
          <w:lang w:val="pt-BR" w:eastAsia="en-US" w:bidi="ar-SA"/>
        </w:rPr>
        <w:t>novação tecnológica decorrentes de trabalhos no âmbito do presente Acordo serão atribuí</w:t>
      </w:r>
      <w:r w:rsidRPr="00C9507C">
        <w:rPr>
          <w:rFonts w:eastAsiaTheme="minorHAnsi"/>
          <w:sz w:val="24"/>
          <w:szCs w:val="24"/>
          <w:lang w:val="pt-BR" w:eastAsia="en-US" w:bidi="ar-SA"/>
        </w:rPr>
        <w:t xml:space="preserve">dos </w:t>
      </w:r>
      <w:proofErr w:type="gramStart"/>
      <w:r>
        <w:rPr>
          <w:rFonts w:eastAsiaTheme="minorHAnsi"/>
          <w:sz w:val="24"/>
          <w:szCs w:val="24"/>
          <w:lang w:val="pt-BR" w:eastAsia="en-US" w:bidi="ar-SA"/>
        </w:rPr>
        <w:t>as</w:t>
      </w:r>
      <w:proofErr w:type="gramEnd"/>
      <w:r>
        <w:rPr>
          <w:rFonts w:eastAsiaTheme="minorHAnsi"/>
          <w:sz w:val="24"/>
          <w:szCs w:val="24"/>
          <w:lang w:val="pt-BR" w:eastAsia="en-US" w:bidi="ar-SA"/>
        </w:rPr>
        <w:t xml:space="preserve"> partes, em conformidade com instrumentos especí</w:t>
      </w:r>
      <w:r w:rsidRPr="00C9507C">
        <w:rPr>
          <w:rFonts w:eastAsiaTheme="minorHAnsi"/>
          <w:sz w:val="24"/>
          <w:szCs w:val="24"/>
          <w:lang w:val="pt-BR" w:eastAsia="en-US" w:bidi="ar-SA"/>
        </w:rPr>
        <w:t>ficos a serem elaborados, sendo vedada a sua di</w:t>
      </w:r>
      <w:r>
        <w:rPr>
          <w:rFonts w:eastAsiaTheme="minorHAnsi"/>
          <w:sz w:val="24"/>
          <w:szCs w:val="24"/>
          <w:lang w:val="pt-BR" w:eastAsia="en-US" w:bidi="ar-SA"/>
        </w:rPr>
        <w:t>vulgação total ou parcial sem o consentimento pré</w:t>
      </w:r>
      <w:r w:rsidRPr="00C9507C">
        <w:rPr>
          <w:rFonts w:eastAsiaTheme="minorHAnsi"/>
          <w:sz w:val="24"/>
          <w:szCs w:val="24"/>
          <w:lang w:val="pt-BR" w:eastAsia="en-US" w:bidi="ar-SA"/>
        </w:rPr>
        <w:t>vio e formal de ambos.</w:t>
      </w:r>
    </w:p>
    <w:p w:rsidR="008B5EA8" w:rsidRDefault="008B5EA8" w:rsidP="008B5EA8">
      <w:pPr>
        <w:autoSpaceDE w:val="0"/>
        <w:autoSpaceDN w:val="0"/>
        <w:adjustRightInd w:val="0"/>
        <w:jc w:val="both"/>
        <w:rPr>
          <w:rFonts w:eastAsiaTheme="minorHAnsi"/>
          <w:bCs/>
          <w:sz w:val="24"/>
          <w:szCs w:val="24"/>
          <w:lang w:val="pt-BR" w:eastAsia="en-US" w:bidi="ar-SA"/>
        </w:rPr>
      </w:pPr>
    </w:p>
    <w:p w:rsidR="008B5EA8" w:rsidRPr="00C9507C" w:rsidRDefault="008B5EA8" w:rsidP="008B5EA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pt-BR" w:eastAsia="en-US" w:bidi="ar-SA"/>
        </w:rPr>
      </w:pPr>
      <w:r>
        <w:rPr>
          <w:rFonts w:eastAsiaTheme="minorHAnsi"/>
          <w:bCs/>
          <w:sz w:val="24"/>
          <w:szCs w:val="24"/>
          <w:lang w:val="pt-BR" w:eastAsia="en-US" w:bidi="ar-SA"/>
        </w:rPr>
        <w:t>CLÁ</w:t>
      </w:r>
      <w:r w:rsidRPr="00C9507C">
        <w:rPr>
          <w:rFonts w:eastAsiaTheme="minorHAnsi"/>
          <w:bCs/>
          <w:sz w:val="24"/>
          <w:szCs w:val="24"/>
          <w:lang w:val="pt-BR" w:eastAsia="en-US" w:bidi="ar-SA"/>
        </w:rPr>
        <w:t xml:space="preserve">USULA </w:t>
      </w:r>
      <w:r>
        <w:rPr>
          <w:rFonts w:eastAsiaTheme="minorHAnsi"/>
          <w:bCs/>
          <w:sz w:val="24"/>
          <w:szCs w:val="24"/>
          <w:lang w:val="pt-BR" w:eastAsia="en-US" w:bidi="ar-SA"/>
        </w:rPr>
        <w:t>DÉCIMA OITAVA</w:t>
      </w:r>
      <w:r w:rsidRPr="00C9507C">
        <w:rPr>
          <w:rFonts w:eastAsiaTheme="minorHAnsi"/>
          <w:bCs/>
          <w:sz w:val="24"/>
          <w:szCs w:val="24"/>
          <w:lang w:val="pt-BR" w:eastAsia="en-US" w:bidi="ar-SA"/>
        </w:rPr>
        <w:t xml:space="preserve"> - DA CONFIDENCIALIDADE </w:t>
      </w:r>
      <w:r>
        <w:rPr>
          <w:rFonts w:eastAsiaTheme="minorHAnsi"/>
          <w:sz w:val="24"/>
          <w:szCs w:val="24"/>
          <w:lang w:val="pt-BR" w:eastAsia="en-US" w:bidi="ar-SA"/>
        </w:rPr>
        <w:t>(quando envolver inovação</w:t>
      </w:r>
      <w:r w:rsidRPr="00C9507C">
        <w:rPr>
          <w:rFonts w:eastAsiaTheme="minorHAnsi"/>
          <w:sz w:val="24"/>
          <w:szCs w:val="24"/>
          <w:lang w:val="pt-BR" w:eastAsia="en-US" w:bidi="ar-SA"/>
        </w:rPr>
        <w:t>)</w:t>
      </w:r>
    </w:p>
    <w:p w:rsidR="008B5EA8" w:rsidRPr="00C9507C" w:rsidRDefault="008B5EA8" w:rsidP="008B5EA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pt-BR" w:eastAsia="en-US" w:bidi="ar-SA"/>
        </w:rPr>
      </w:pPr>
      <w:r>
        <w:rPr>
          <w:rFonts w:eastAsiaTheme="minorHAnsi"/>
          <w:sz w:val="24"/>
          <w:szCs w:val="24"/>
          <w:lang w:val="pt-BR" w:eastAsia="en-US" w:bidi="ar-SA"/>
        </w:rPr>
        <w:t xml:space="preserve">18.1 </w:t>
      </w:r>
      <w:r w:rsidRPr="00C9507C">
        <w:rPr>
          <w:rFonts w:eastAsiaTheme="minorHAnsi"/>
          <w:sz w:val="24"/>
          <w:szCs w:val="24"/>
          <w:lang w:val="pt-BR" w:eastAsia="en-US" w:bidi="ar-SA"/>
        </w:rPr>
        <w:t>As partes se comprometem a manter absoluto sigi</w:t>
      </w:r>
      <w:r>
        <w:rPr>
          <w:rFonts w:eastAsiaTheme="minorHAnsi"/>
          <w:sz w:val="24"/>
          <w:szCs w:val="24"/>
          <w:lang w:val="pt-BR" w:eastAsia="en-US" w:bidi="ar-SA"/>
        </w:rPr>
        <w:t>lo de qualquer invento, aperfeiç</w:t>
      </w:r>
      <w:r w:rsidRPr="00C9507C">
        <w:rPr>
          <w:rFonts w:eastAsiaTheme="minorHAnsi"/>
          <w:sz w:val="24"/>
          <w:szCs w:val="24"/>
          <w:lang w:val="pt-BR" w:eastAsia="en-US" w:bidi="ar-SA"/>
        </w:rPr>
        <w:t>oamen</w:t>
      </w:r>
      <w:r>
        <w:rPr>
          <w:rFonts w:eastAsiaTheme="minorHAnsi"/>
          <w:sz w:val="24"/>
          <w:szCs w:val="24"/>
          <w:lang w:val="pt-BR" w:eastAsia="en-US" w:bidi="ar-SA"/>
        </w:rPr>
        <w:t>to ou inovação tecnológica, obtençã</w:t>
      </w:r>
      <w:r w:rsidRPr="00C9507C">
        <w:rPr>
          <w:rFonts w:eastAsiaTheme="minorHAnsi"/>
          <w:sz w:val="24"/>
          <w:szCs w:val="24"/>
          <w:lang w:val="pt-BR" w:eastAsia="en-US" w:bidi="ar-SA"/>
        </w:rPr>
        <w:t xml:space="preserve">o </w:t>
      </w:r>
      <w:r>
        <w:rPr>
          <w:rFonts w:eastAsiaTheme="minorHAnsi"/>
          <w:sz w:val="24"/>
          <w:szCs w:val="24"/>
          <w:lang w:val="pt-BR" w:eastAsia="en-US" w:bidi="ar-SA"/>
        </w:rPr>
        <w:t>de processo ou produto, passível, ou nã</w:t>
      </w:r>
      <w:r w:rsidRPr="00C9507C">
        <w:rPr>
          <w:rFonts w:eastAsiaTheme="minorHAnsi"/>
          <w:sz w:val="24"/>
          <w:szCs w:val="24"/>
          <w:lang w:val="pt-BR" w:eastAsia="en-US" w:bidi="ar-SA"/>
        </w:rPr>
        <w:t>o, de</w:t>
      </w:r>
      <w:r>
        <w:rPr>
          <w:rFonts w:eastAsiaTheme="minorHAnsi"/>
          <w:sz w:val="24"/>
          <w:szCs w:val="24"/>
          <w:lang w:val="pt-BR" w:eastAsia="en-US" w:bidi="ar-SA"/>
        </w:rPr>
        <w:t xml:space="preserve"> obtenção de privilégio, quando decorrente da execuçã</w:t>
      </w:r>
      <w:r w:rsidRPr="00C9507C">
        <w:rPr>
          <w:rFonts w:eastAsiaTheme="minorHAnsi"/>
          <w:sz w:val="24"/>
          <w:szCs w:val="24"/>
          <w:lang w:val="pt-BR" w:eastAsia="en-US" w:bidi="ar-SA"/>
        </w:rPr>
        <w:t>o deste Acordo, a fim de resguardar a sua oportun</w:t>
      </w:r>
      <w:r>
        <w:rPr>
          <w:rFonts w:eastAsiaTheme="minorHAnsi"/>
          <w:sz w:val="24"/>
          <w:szCs w:val="24"/>
          <w:lang w:val="pt-BR" w:eastAsia="en-US" w:bidi="ar-SA"/>
        </w:rPr>
        <w:t xml:space="preserve">a exploração econômica entre as </w:t>
      </w:r>
      <w:r w:rsidRPr="00C9507C">
        <w:rPr>
          <w:rFonts w:eastAsiaTheme="minorHAnsi"/>
          <w:sz w:val="24"/>
          <w:szCs w:val="24"/>
          <w:lang w:val="pt-BR" w:eastAsia="en-US" w:bidi="ar-SA"/>
        </w:rPr>
        <w:t xml:space="preserve">partes, </w:t>
      </w:r>
      <w:r>
        <w:rPr>
          <w:rFonts w:eastAsiaTheme="minorHAnsi"/>
          <w:sz w:val="24"/>
          <w:szCs w:val="24"/>
          <w:lang w:val="pt-BR" w:eastAsia="en-US" w:bidi="ar-SA"/>
        </w:rPr>
        <w:t>respeitando os direitos reais já</w:t>
      </w:r>
      <w:r w:rsidRPr="00C9507C">
        <w:rPr>
          <w:rFonts w:eastAsiaTheme="minorHAnsi"/>
          <w:sz w:val="24"/>
          <w:szCs w:val="24"/>
          <w:lang w:val="pt-BR" w:eastAsia="en-US" w:bidi="ar-SA"/>
        </w:rPr>
        <w:t xml:space="preserve"> existentes</w:t>
      </w:r>
      <w:r>
        <w:rPr>
          <w:rFonts w:eastAsiaTheme="minorHAnsi"/>
          <w:sz w:val="24"/>
          <w:szCs w:val="24"/>
          <w:lang w:val="pt-BR" w:eastAsia="en-US" w:bidi="ar-SA"/>
        </w:rPr>
        <w:t>.</w:t>
      </w:r>
      <w:r w:rsidRPr="00C9507C">
        <w:rPr>
          <w:rFonts w:eastAsiaTheme="minorHAnsi"/>
          <w:sz w:val="24"/>
          <w:szCs w:val="24"/>
          <w:lang w:val="pt-BR" w:eastAsia="en-US" w:bidi="ar-SA"/>
        </w:rPr>
        <w:t xml:space="preserve"> </w:t>
      </w:r>
    </w:p>
    <w:p w:rsidR="008B5EA8" w:rsidRDefault="008B5EA8" w:rsidP="008B5EA8">
      <w:pPr>
        <w:pStyle w:val="Corpodetexto"/>
        <w:spacing w:line="276" w:lineRule="auto"/>
        <w:ind w:right="-41"/>
        <w:jc w:val="both"/>
      </w:pPr>
    </w:p>
    <w:p w:rsidR="008B5EA8" w:rsidRDefault="008B5EA8" w:rsidP="008B5EA8">
      <w:pPr>
        <w:pStyle w:val="Corpodetexto"/>
        <w:spacing w:line="276" w:lineRule="auto"/>
        <w:ind w:right="-41"/>
        <w:jc w:val="both"/>
      </w:pPr>
      <w:r>
        <w:t>CLÁUSULA DÉCIMA NONA- DA PROPRIEDADE INTELECTUAL (quando houver inovação)</w:t>
      </w:r>
    </w:p>
    <w:p w:rsidR="008B5EA8" w:rsidRPr="00B631E5" w:rsidRDefault="008B5EA8" w:rsidP="008B5EA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pt-BR" w:eastAsia="en-US" w:bidi="ar-SA"/>
        </w:rPr>
      </w:pPr>
      <w:proofErr w:type="gramStart"/>
      <w:r>
        <w:rPr>
          <w:rFonts w:eastAsiaTheme="minorHAnsi"/>
          <w:sz w:val="24"/>
          <w:szCs w:val="24"/>
          <w:lang w:val="pt-BR" w:eastAsia="en-US" w:bidi="ar-SA"/>
        </w:rPr>
        <w:t>19.1 Qualquer</w:t>
      </w:r>
      <w:proofErr w:type="gramEnd"/>
      <w:r>
        <w:rPr>
          <w:rFonts w:eastAsiaTheme="minorHAnsi"/>
          <w:sz w:val="24"/>
          <w:szCs w:val="24"/>
          <w:lang w:val="pt-BR" w:eastAsia="en-US" w:bidi="ar-SA"/>
        </w:rPr>
        <w:t xml:space="preserve"> invento, aperfeiçoamento, inovação ou descoberta, obtençã</w:t>
      </w:r>
      <w:r w:rsidRPr="00B631E5">
        <w:rPr>
          <w:rFonts w:eastAsiaTheme="minorHAnsi"/>
          <w:sz w:val="24"/>
          <w:szCs w:val="24"/>
          <w:lang w:val="pt-BR" w:eastAsia="en-US" w:bidi="ar-SA"/>
        </w:rPr>
        <w:t>o de processo ou produto,</w:t>
      </w:r>
      <w:r>
        <w:rPr>
          <w:rFonts w:eastAsiaTheme="minorHAnsi"/>
          <w:sz w:val="24"/>
          <w:szCs w:val="24"/>
          <w:lang w:val="pt-BR" w:eastAsia="en-US" w:bidi="ar-SA"/>
        </w:rPr>
        <w:t xml:space="preserve"> privilegiável, ou não, oriundo da execução deste Acordo, pertencerá</w:t>
      </w:r>
      <w:r w:rsidRPr="00B631E5">
        <w:rPr>
          <w:rFonts w:eastAsiaTheme="minorHAnsi"/>
          <w:sz w:val="24"/>
          <w:szCs w:val="24"/>
          <w:lang w:val="pt-BR" w:eastAsia="en-US" w:bidi="ar-SA"/>
        </w:rPr>
        <w:t xml:space="preserve"> as partes em igualdade de</w:t>
      </w:r>
      <w:r>
        <w:rPr>
          <w:rFonts w:eastAsiaTheme="minorHAnsi"/>
          <w:sz w:val="24"/>
          <w:szCs w:val="24"/>
          <w:lang w:val="pt-BR" w:eastAsia="en-US" w:bidi="ar-SA"/>
        </w:rPr>
        <w:t xml:space="preserve"> condições, devendo sua utilização, licenciamento ou cessã</w:t>
      </w:r>
      <w:r w:rsidRPr="00B631E5">
        <w:rPr>
          <w:rFonts w:eastAsiaTheme="minorHAnsi"/>
          <w:sz w:val="24"/>
          <w:szCs w:val="24"/>
          <w:lang w:val="pt-BR" w:eastAsia="en-US" w:bidi="ar-SA"/>
        </w:rPr>
        <w:t>o ser, previ</w:t>
      </w:r>
      <w:r>
        <w:rPr>
          <w:rFonts w:eastAsiaTheme="minorHAnsi"/>
          <w:sz w:val="24"/>
          <w:szCs w:val="24"/>
          <w:lang w:val="pt-BR" w:eastAsia="en-US" w:bidi="ar-SA"/>
        </w:rPr>
        <w:t xml:space="preserve">amente, regulada em Instrumento </w:t>
      </w:r>
      <w:r w:rsidRPr="00B631E5">
        <w:rPr>
          <w:rFonts w:eastAsiaTheme="minorHAnsi"/>
          <w:sz w:val="24"/>
          <w:szCs w:val="24"/>
          <w:lang w:val="pt-BR" w:eastAsia="en-US" w:bidi="ar-SA"/>
        </w:rPr>
        <w:t xml:space="preserve">Especifico, </w:t>
      </w:r>
      <w:r>
        <w:rPr>
          <w:rFonts w:eastAsiaTheme="minorHAnsi"/>
          <w:sz w:val="24"/>
          <w:szCs w:val="24"/>
          <w:lang w:val="pt-BR" w:eastAsia="en-US" w:bidi="ar-SA"/>
        </w:rPr>
        <w:t>respeitando os direitos reais já</w:t>
      </w:r>
      <w:r w:rsidRPr="00B631E5">
        <w:rPr>
          <w:rFonts w:eastAsiaTheme="minorHAnsi"/>
          <w:sz w:val="24"/>
          <w:szCs w:val="24"/>
          <w:lang w:val="pt-BR" w:eastAsia="en-US" w:bidi="ar-SA"/>
        </w:rPr>
        <w:t xml:space="preserve"> existentes sobre os programas</w:t>
      </w:r>
      <w:r>
        <w:rPr>
          <w:rFonts w:eastAsiaTheme="minorHAnsi"/>
          <w:sz w:val="24"/>
          <w:szCs w:val="24"/>
          <w:lang w:val="pt-BR" w:eastAsia="en-US" w:bidi="ar-SA"/>
        </w:rPr>
        <w:t>.</w:t>
      </w:r>
    </w:p>
    <w:p w:rsidR="008B5EA8" w:rsidRDefault="008B5EA8" w:rsidP="008B5EA8">
      <w:pPr>
        <w:autoSpaceDE w:val="0"/>
        <w:autoSpaceDN w:val="0"/>
        <w:adjustRightInd w:val="0"/>
        <w:jc w:val="both"/>
        <w:rPr>
          <w:rFonts w:eastAsiaTheme="minorHAnsi"/>
          <w:bCs/>
          <w:sz w:val="24"/>
          <w:szCs w:val="24"/>
          <w:lang w:val="pt-BR" w:eastAsia="en-US" w:bidi="ar-SA"/>
        </w:rPr>
      </w:pPr>
      <w:bookmarkStart w:id="0" w:name="_GoBack"/>
      <w:bookmarkEnd w:id="0"/>
    </w:p>
    <w:p w:rsidR="008B5EA8" w:rsidRPr="00C9507C" w:rsidRDefault="008B5EA8" w:rsidP="008B5EA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pt-BR" w:eastAsia="en-US" w:bidi="ar-SA"/>
        </w:rPr>
      </w:pPr>
      <w:r>
        <w:rPr>
          <w:rFonts w:eastAsiaTheme="minorHAnsi"/>
          <w:bCs/>
          <w:sz w:val="24"/>
          <w:szCs w:val="24"/>
          <w:lang w:val="pt-BR" w:eastAsia="en-US" w:bidi="ar-SA"/>
        </w:rPr>
        <w:t>CLÁUSULA VIGÉSIMA</w:t>
      </w:r>
      <w:r w:rsidRPr="00C9507C">
        <w:rPr>
          <w:rFonts w:eastAsiaTheme="minorHAnsi"/>
          <w:bCs/>
          <w:sz w:val="24"/>
          <w:szCs w:val="24"/>
          <w:lang w:val="pt-BR" w:eastAsia="en-US" w:bidi="ar-SA"/>
        </w:rPr>
        <w:t xml:space="preserve"> - DOS DIREITOS AUTORAIS </w:t>
      </w:r>
      <w:r>
        <w:rPr>
          <w:rFonts w:eastAsiaTheme="minorHAnsi"/>
          <w:sz w:val="24"/>
          <w:szCs w:val="24"/>
          <w:lang w:val="pt-BR" w:eastAsia="en-US" w:bidi="ar-SA"/>
        </w:rPr>
        <w:t>(quando envolver inovação</w:t>
      </w:r>
      <w:r w:rsidRPr="00C9507C">
        <w:rPr>
          <w:rFonts w:eastAsiaTheme="minorHAnsi"/>
          <w:sz w:val="24"/>
          <w:szCs w:val="24"/>
          <w:lang w:val="pt-BR" w:eastAsia="en-US" w:bidi="ar-SA"/>
        </w:rPr>
        <w:t>)</w:t>
      </w:r>
    </w:p>
    <w:p w:rsidR="008B5EA8" w:rsidRPr="00C9507C" w:rsidRDefault="008B5EA8" w:rsidP="008B5EA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pt-BR" w:eastAsia="en-US" w:bidi="ar-SA"/>
        </w:rPr>
      </w:pPr>
      <w:r>
        <w:rPr>
          <w:rFonts w:eastAsiaTheme="minorHAnsi"/>
          <w:sz w:val="24"/>
          <w:szCs w:val="24"/>
          <w:lang w:val="pt-BR" w:eastAsia="en-US" w:bidi="ar-SA"/>
        </w:rPr>
        <w:t xml:space="preserve">20.1 </w:t>
      </w:r>
      <w:proofErr w:type="gramStart"/>
      <w:r>
        <w:rPr>
          <w:rFonts w:eastAsiaTheme="minorHAnsi"/>
          <w:sz w:val="24"/>
          <w:szCs w:val="24"/>
          <w:lang w:val="pt-BR" w:eastAsia="en-US" w:bidi="ar-SA"/>
        </w:rPr>
        <w:t>Caberá</w:t>
      </w:r>
      <w:proofErr w:type="gramEnd"/>
      <w:r w:rsidRPr="00C9507C">
        <w:rPr>
          <w:rFonts w:eastAsiaTheme="minorHAnsi"/>
          <w:sz w:val="24"/>
          <w:szCs w:val="24"/>
          <w:lang w:val="pt-BR" w:eastAsia="en-US" w:bidi="ar-SA"/>
        </w:rPr>
        <w:t xml:space="preserve"> as</w:t>
      </w:r>
      <w:r>
        <w:rPr>
          <w:rFonts w:eastAsiaTheme="minorHAnsi"/>
          <w:sz w:val="24"/>
          <w:szCs w:val="24"/>
          <w:lang w:val="pt-BR" w:eastAsia="en-US" w:bidi="ar-SA"/>
        </w:rPr>
        <w:t xml:space="preserve"> partes, em igualdade de condições, o direito de exploração</w:t>
      </w:r>
      <w:r w:rsidRPr="00C9507C">
        <w:rPr>
          <w:rFonts w:eastAsiaTheme="minorHAnsi"/>
          <w:sz w:val="24"/>
          <w:szCs w:val="24"/>
          <w:lang w:val="pt-BR" w:eastAsia="en-US" w:bidi="ar-SA"/>
        </w:rPr>
        <w:t xml:space="preserve"> ec</w:t>
      </w:r>
      <w:r>
        <w:rPr>
          <w:rFonts w:eastAsiaTheme="minorHAnsi"/>
          <w:sz w:val="24"/>
          <w:szCs w:val="24"/>
          <w:lang w:val="pt-BR" w:eastAsia="en-US" w:bidi="ar-SA"/>
        </w:rPr>
        <w:t>onômica de obras cientificas ou literárias resultantes da execução</w:t>
      </w:r>
      <w:r w:rsidRPr="00C9507C">
        <w:rPr>
          <w:rFonts w:eastAsiaTheme="minorHAnsi"/>
          <w:sz w:val="24"/>
          <w:szCs w:val="24"/>
          <w:lang w:val="pt-BR" w:eastAsia="en-US" w:bidi="ar-SA"/>
        </w:rPr>
        <w:t xml:space="preserve"> deste instrumento de parceria, respeit</w:t>
      </w:r>
      <w:r>
        <w:rPr>
          <w:rFonts w:eastAsiaTheme="minorHAnsi"/>
          <w:sz w:val="24"/>
          <w:szCs w:val="24"/>
          <w:lang w:val="pt-BR" w:eastAsia="en-US" w:bidi="ar-SA"/>
        </w:rPr>
        <w:t>ando as normas legais que regem o tema e os direitos reais já</w:t>
      </w:r>
      <w:r w:rsidRPr="00C9507C">
        <w:rPr>
          <w:rFonts w:eastAsiaTheme="minorHAnsi"/>
          <w:sz w:val="24"/>
          <w:szCs w:val="24"/>
          <w:lang w:val="pt-BR" w:eastAsia="en-US" w:bidi="ar-SA"/>
        </w:rPr>
        <w:t xml:space="preserve"> existentes sobre os programas</w:t>
      </w:r>
      <w:r>
        <w:rPr>
          <w:rFonts w:eastAsiaTheme="minorHAnsi"/>
          <w:sz w:val="24"/>
          <w:szCs w:val="24"/>
          <w:lang w:val="pt-BR" w:eastAsia="en-US" w:bidi="ar-SA"/>
        </w:rPr>
        <w:t>.</w:t>
      </w:r>
    </w:p>
    <w:p w:rsidR="008B5EA8" w:rsidRDefault="008B5EA8" w:rsidP="008B5EA8">
      <w:pPr>
        <w:pStyle w:val="Corpodetexto"/>
        <w:jc w:val="both"/>
      </w:pPr>
    </w:p>
    <w:p w:rsidR="008B5EA8" w:rsidRDefault="008B5EA8" w:rsidP="008B5EA8">
      <w:pPr>
        <w:pStyle w:val="Corpodetexto"/>
        <w:jc w:val="both"/>
      </w:pPr>
      <w:r>
        <w:t xml:space="preserve">CLÁUSULA VIGÉSIMA PRIMEIRA – CLÁUSULA DA DENÚNCIA E DA RESCISÃO </w:t>
      </w:r>
    </w:p>
    <w:p w:rsidR="008B5EA8" w:rsidRDefault="008B5EA8" w:rsidP="008B5EA8">
      <w:pPr>
        <w:pStyle w:val="Corpodetexto"/>
        <w:jc w:val="both"/>
      </w:pPr>
      <w:r>
        <w:t>21.1 Este Acordo poderá ser denunciado pelos partícipes e rescindido a qualquer tempo, por descumprimento de qualquer de suas Cláusulas, mediante notificação por escrito, com antecedência mínima de 90 (noventa) dias, ficando as partes responsáveis pelas obrigações</w:t>
      </w:r>
      <w:r>
        <w:rPr>
          <w:spacing w:val="-11"/>
        </w:rPr>
        <w:t xml:space="preserve"> </w:t>
      </w:r>
      <w:r>
        <w:t>decorrentes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tempo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vigência</w:t>
      </w:r>
      <w:r>
        <w:rPr>
          <w:spacing w:val="-1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creditando-lhes,</w:t>
      </w:r>
      <w:r>
        <w:rPr>
          <w:spacing w:val="-11"/>
        </w:rPr>
        <w:t xml:space="preserve"> </w:t>
      </w:r>
      <w:r>
        <w:t>igualmente,</w:t>
      </w:r>
      <w:r>
        <w:rPr>
          <w:spacing w:val="-9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benefícios adquiridos no mesmo</w:t>
      </w:r>
      <w:r>
        <w:rPr>
          <w:spacing w:val="-1"/>
        </w:rPr>
        <w:t xml:space="preserve"> </w:t>
      </w:r>
      <w:r>
        <w:t>período.</w:t>
      </w:r>
    </w:p>
    <w:p w:rsidR="008B5EA8" w:rsidRDefault="008B5EA8" w:rsidP="008B5EA8">
      <w:pPr>
        <w:pStyle w:val="Corpodetexto"/>
        <w:spacing w:line="276" w:lineRule="auto"/>
        <w:jc w:val="both"/>
      </w:pPr>
      <w:r>
        <w:t>21.2 SUBCLÁUSULA ÚNICA - Nos casos de rescisão, as pendências ou trabalhos em fase de execução, ainda que decorrentes de eventuais instrumentos específicos firmados com base neste Acordo de Cooperação Técnica, serão definidos e resolvidos por meio do Termo de Rescisão, no qual se definam e atribuam as responsabilidades relativas à conclusão ou extinção de cada um desses trabalhos e das pendências dos trabalhos em andamento, sem prejuízo dos estágios já iniciados, vedada a prorrogação.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</w:p>
    <w:p w:rsidR="008B5EA8" w:rsidRPr="0064129D" w:rsidRDefault="008B5EA8" w:rsidP="008B5EA8">
      <w:pPr>
        <w:pStyle w:val="Corpodetexto2"/>
        <w:spacing w:after="0" w:line="240" w:lineRule="auto"/>
        <w:jc w:val="both"/>
        <w:rPr>
          <w:iCs/>
          <w:sz w:val="24"/>
          <w:szCs w:val="24"/>
        </w:rPr>
      </w:pPr>
      <w:r w:rsidRPr="0064129D">
        <w:rPr>
          <w:iCs/>
          <w:sz w:val="24"/>
          <w:szCs w:val="24"/>
        </w:rPr>
        <w:lastRenderedPageBreak/>
        <w:t xml:space="preserve">CLÁUSULA </w:t>
      </w:r>
      <w:r>
        <w:rPr>
          <w:iCs/>
          <w:sz w:val="24"/>
          <w:szCs w:val="24"/>
        </w:rPr>
        <w:t>VIGÉSIMA SEGUNDA</w:t>
      </w:r>
      <w:r w:rsidRPr="0064129D">
        <w:rPr>
          <w:iCs/>
          <w:sz w:val="24"/>
          <w:szCs w:val="24"/>
        </w:rPr>
        <w:t xml:space="preserve"> – DA PUBLICAÇÃO</w:t>
      </w:r>
    </w:p>
    <w:p w:rsidR="008B5EA8" w:rsidRDefault="008B5EA8" w:rsidP="008B5EA8">
      <w:pPr>
        <w:pStyle w:val="Corpodetexto2"/>
        <w:spacing w:after="0" w:line="240" w:lineRule="auto"/>
        <w:jc w:val="both"/>
      </w:pPr>
      <w:r>
        <w:rPr>
          <w:iCs/>
          <w:sz w:val="24"/>
          <w:szCs w:val="24"/>
        </w:rPr>
        <w:t xml:space="preserve">22.1 </w:t>
      </w:r>
      <w:r>
        <w:rPr>
          <w:b/>
          <w:iCs/>
          <w:sz w:val="24"/>
          <w:szCs w:val="24"/>
        </w:rPr>
        <w:t xml:space="preserve"> </w:t>
      </w:r>
      <w:r>
        <w:rPr>
          <w:sz w:val="24"/>
          <w:szCs w:val="24"/>
        </w:rPr>
        <w:t>A publicação do presente Convênio será efetuada em extrato no Diário Oficial da União, de acordo com o disposto no Decreto N° 93.872/86 e na Lei N° 8.666/93 e suas alterações, ficando as despesas da publicação a cargo do IFPA.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</w:p>
    <w:p w:rsidR="008B5EA8" w:rsidRPr="00A966A9" w:rsidRDefault="008B5EA8" w:rsidP="008B5EA8">
      <w:pPr>
        <w:pStyle w:val="Corpodetexto2"/>
        <w:spacing w:after="0" w:line="240" w:lineRule="auto"/>
        <w:jc w:val="both"/>
        <w:rPr>
          <w:iCs/>
          <w:sz w:val="24"/>
          <w:szCs w:val="24"/>
        </w:rPr>
      </w:pPr>
      <w:r w:rsidRPr="00A966A9">
        <w:rPr>
          <w:iCs/>
          <w:sz w:val="24"/>
          <w:szCs w:val="24"/>
        </w:rPr>
        <w:t xml:space="preserve">CLÁUSULA </w:t>
      </w:r>
      <w:r>
        <w:rPr>
          <w:iCs/>
          <w:sz w:val="24"/>
          <w:szCs w:val="24"/>
        </w:rPr>
        <w:t>VIGÉSIMA TERCEIRA</w:t>
      </w:r>
      <w:r w:rsidRPr="00A966A9">
        <w:rPr>
          <w:iCs/>
          <w:sz w:val="24"/>
          <w:szCs w:val="24"/>
        </w:rPr>
        <w:t>- DO FORO</w:t>
      </w:r>
    </w:p>
    <w:p w:rsidR="008B5EA8" w:rsidRDefault="008B5EA8" w:rsidP="008B5EA8">
      <w:pPr>
        <w:pStyle w:val="Corpodetexto"/>
        <w:spacing w:before="80" w:line="276" w:lineRule="auto"/>
        <w:ind w:right="50"/>
        <w:jc w:val="both"/>
      </w:pPr>
      <w:r>
        <w:t>23.1</w:t>
      </w:r>
      <w:r w:rsidRPr="00A966A9">
        <w:t xml:space="preserve"> </w:t>
      </w:r>
      <w:r>
        <w:t>Para</w:t>
      </w:r>
      <w:r>
        <w:rPr>
          <w:spacing w:val="-14"/>
        </w:rPr>
        <w:t xml:space="preserve"> </w:t>
      </w:r>
      <w:r>
        <w:t>dirimir</w:t>
      </w:r>
      <w:r>
        <w:rPr>
          <w:spacing w:val="-11"/>
        </w:rPr>
        <w:t xml:space="preserve"> </w:t>
      </w:r>
      <w:r>
        <w:t>quaisquer</w:t>
      </w:r>
      <w:r>
        <w:rPr>
          <w:spacing w:val="-13"/>
        </w:rPr>
        <w:t xml:space="preserve"> </w:t>
      </w:r>
      <w:r>
        <w:t>litígios</w:t>
      </w:r>
      <w:r>
        <w:rPr>
          <w:spacing w:val="-10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execução</w:t>
      </w:r>
      <w:r>
        <w:rPr>
          <w:spacing w:val="-11"/>
        </w:rPr>
        <w:t xml:space="preserve"> </w:t>
      </w:r>
      <w:r>
        <w:t>deste</w:t>
      </w:r>
      <w:r>
        <w:rPr>
          <w:spacing w:val="-12"/>
        </w:rPr>
        <w:t xml:space="preserve"> </w:t>
      </w:r>
      <w:r>
        <w:t>Acordo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Cooperação</w:t>
      </w:r>
      <w:r>
        <w:rPr>
          <w:spacing w:val="-11"/>
        </w:rPr>
        <w:t xml:space="preserve"> </w:t>
      </w:r>
      <w:r>
        <w:t>Técnica,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não possam ser compostos pela mediação administrativa, as partes elegem o Foro da Justiça Federal, instância de Belém,</w:t>
      </w:r>
      <w:r w:rsidRPr="00A966A9">
        <w:rPr>
          <w:rFonts w:eastAsiaTheme="minorHAnsi"/>
          <w:sz w:val="21"/>
          <w:szCs w:val="21"/>
          <w:lang w:val="pt-BR" w:eastAsia="en-US" w:bidi="ar-SA"/>
        </w:rPr>
        <w:t xml:space="preserve"> </w:t>
      </w:r>
      <w:r>
        <w:rPr>
          <w:rFonts w:eastAsiaTheme="minorHAnsi"/>
          <w:lang w:val="pt-BR" w:eastAsia="en-US" w:bidi="ar-SA"/>
        </w:rPr>
        <w:t>Seção Judiciária do Pará.</w:t>
      </w: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</w:p>
    <w:p w:rsidR="008B5EA8" w:rsidRDefault="008B5EA8" w:rsidP="008B5EA8">
      <w:pPr>
        <w:pStyle w:val="Corpodetexto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 por estarem de pleno acordo, assinam o presente instrumento em 04 (quatro) vias, na presença das testemunhas abaixo, que também subscrevem.</w:t>
      </w:r>
    </w:p>
    <w:p w:rsidR="008B5EA8" w:rsidRDefault="008B5EA8" w:rsidP="008B5EA8">
      <w:pPr>
        <w:pStyle w:val="Corpodetexto"/>
        <w:ind w:left="102" w:right="901"/>
        <w:jc w:val="both"/>
      </w:pPr>
    </w:p>
    <w:p w:rsidR="008B5EA8" w:rsidRDefault="008B5EA8" w:rsidP="008B5EA8">
      <w:pPr>
        <w:pStyle w:val="Corpodetexto"/>
        <w:spacing w:before="7"/>
        <w:jc w:val="both"/>
        <w:rPr>
          <w:sz w:val="27"/>
        </w:rPr>
      </w:pPr>
    </w:p>
    <w:p w:rsidR="008B5EA8" w:rsidRDefault="008B5EA8" w:rsidP="008B5EA8">
      <w:pPr>
        <w:pStyle w:val="Corpodetexto"/>
        <w:ind w:left="102"/>
        <w:jc w:val="right"/>
      </w:pPr>
      <w:r>
        <w:t>Belém , de</w:t>
      </w:r>
      <w:r>
        <w:rPr>
          <w:spacing w:val="58"/>
        </w:rPr>
        <w:t xml:space="preserve"> </w:t>
      </w:r>
      <w:r>
        <w:t>de</w:t>
      </w:r>
    </w:p>
    <w:p w:rsidR="008B5EA8" w:rsidRDefault="008B5EA8" w:rsidP="008B5EA8"/>
    <w:p w:rsidR="008B5EA8" w:rsidRDefault="00BD0950" w:rsidP="008B5EA8">
      <w:r>
        <w:rPr>
          <w:noProof/>
          <w:lang w:val="pt-BR" w:eastAsia="pt-BR" w:bidi="ar-SA"/>
        </w:rPr>
        <w:pict>
          <v:line id="Conector reto 2" o:spid="_x0000_s1026" style="position:absolute;flip:y;z-index:251659264;visibility:visible;mso-width-relative:margin;mso-height-relative:margin" from="-5.55pt,10pt" to="211.7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" strokecolor="black [3213]" strokeweight=".5pt">
            <v:stroke joinstyle="miter"/>
          </v:line>
        </w:pict>
      </w:r>
    </w:p>
    <w:p w:rsidR="008B5EA8" w:rsidRPr="008D259A" w:rsidRDefault="008B5EA8" w:rsidP="008B5EA8">
      <w:pPr>
        <w:rPr>
          <w:sz w:val="24"/>
          <w:szCs w:val="24"/>
        </w:rPr>
      </w:pPr>
      <w:r w:rsidRPr="008D259A">
        <w:rPr>
          <w:sz w:val="24"/>
          <w:szCs w:val="24"/>
        </w:rPr>
        <w:t>Reitor do IFPA</w:t>
      </w:r>
    </w:p>
    <w:p w:rsidR="008B5EA8" w:rsidRPr="008D259A" w:rsidRDefault="008B5EA8" w:rsidP="008B5EA8">
      <w:pPr>
        <w:rPr>
          <w:sz w:val="24"/>
          <w:szCs w:val="24"/>
        </w:rPr>
      </w:pPr>
    </w:p>
    <w:p w:rsidR="008B5EA8" w:rsidRPr="008D259A" w:rsidRDefault="008B5EA8" w:rsidP="008B5EA8">
      <w:pPr>
        <w:rPr>
          <w:sz w:val="24"/>
          <w:szCs w:val="24"/>
        </w:rPr>
      </w:pPr>
    </w:p>
    <w:p w:rsidR="008B5EA8" w:rsidRPr="008D259A" w:rsidRDefault="00BD0950" w:rsidP="008B5EA8">
      <w:pPr>
        <w:rPr>
          <w:sz w:val="24"/>
          <w:szCs w:val="24"/>
        </w:rPr>
      </w:pPr>
      <w:r w:rsidRPr="00BD0950">
        <w:rPr>
          <w:noProof/>
          <w:lang w:val="pt-BR" w:eastAsia="pt-BR" w:bidi="ar-SA"/>
        </w:rPr>
        <w:pict>
          <v:line id="Conector reto 3" o:spid="_x0000_s1029" style="position:absolute;flip:y;z-index:251660288;visibility:visible;mso-width-relative:margin;mso-height-relative:margin" from="-6.25pt,11.25pt" to="211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" strokecolor="black [3213]" strokeweight=".5pt">
            <v:stroke joinstyle="miter"/>
          </v:line>
        </w:pict>
      </w:r>
    </w:p>
    <w:p w:rsidR="008B5EA8" w:rsidRPr="008D259A" w:rsidRDefault="008B5EA8" w:rsidP="008B5EA8">
      <w:pPr>
        <w:rPr>
          <w:sz w:val="24"/>
          <w:szCs w:val="24"/>
        </w:rPr>
      </w:pPr>
      <w:r w:rsidRPr="008D259A">
        <w:rPr>
          <w:sz w:val="24"/>
          <w:szCs w:val="24"/>
        </w:rPr>
        <w:t xml:space="preserve">Parceiro </w:t>
      </w:r>
    </w:p>
    <w:p w:rsidR="008B5EA8" w:rsidRDefault="008B5EA8" w:rsidP="008B5EA8"/>
    <w:p w:rsidR="008B5EA8" w:rsidRDefault="008B5EA8" w:rsidP="008B5EA8"/>
    <w:p w:rsidR="008B5EA8" w:rsidRDefault="008B5EA8" w:rsidP="008B5EA8"/>
    <w:p w:rsidR="008B5EA8" w:rsidRDefault="008B5EA8" w:rsidP="008B5EA8">
      <w:r w:rsidRPr="008D259A">
        <w:rPr>
          <w:sz w:val="24"/>
          <w:szCs w:val="24"/>
        </w:rPr>
        <w:t>Testemunhas</w:t>
      </w:r>
      <w:r>
        <w:t>:</w:t>
      </w:r>
    </w:p>
    <w:p w:rsidR="008B5EA8" w:rsidRDefault="008B5EA8" w:rsidP="008B5EA8"/>
    <w:p w:rsidR="008B5EA8" w:rsidRDefault="00BD0950" w:rsidP="008B5EA8">
      <w:r>
        <w:rPr>
          <w:noProof/>
          <w:lang w:val="pt-BR" w:eastAsia="pt-BR" w:bidi="ar-SA"/>
        </w:rPr>
        <w:pict>
          <v:line id="Conector reto 14" o:spid="_x0000_s1028" style="position:absolute;flip:y;z-index:251662336;visibility:visible;mso-width-relative:margin;mso-height-relative:margin" from="228.65pt,6.65pt" to="445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" strokecolor="black [3213]" strokeweight=".5pt">
            <v:stroke joinstyle="miter"/>
          </v:line>
        </w:pict>
      </w:r>
      <w:r>
        <w:rPr>
          <w:noProof/>
          <w:lang w:val="pt-BR" w:eastAsia="pt-BR" w:bidi="ar-SA"/>
        </w:rPr>
        <w:pict>
          <v:line id="Conector reto 13" o:spid="_x0000_s1027" style="position:absolute;flip:y;z-index:251661312;visibility:visible;mso-width-relative:margin;mso-height-relative:margin" from="-4.4pt,7.4pt" to="212.8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" strokecolor="black [3213]" strokeweight=".5pt">
            <v:stroke joinstyle="miter"/>
          </v:line>
        </w:pict>
      </w:r>
    </w:p>
    <w:p w:rsidR="008B5EA8" w:rsidRDefault="008B5EA8" w:rsidP="008B5EA8">
      <w:pPr>
        <w:rPr>
          <w:sz w:val="24"/>
          <w:szCs w:val="24"/>
        </w:rPr>
      </w:pPr>
      <w:r w:rsidRPr="008D259A">
        <w:rPr>
          <w:sz w:val="24"/>
          <w:szCs w:val="24"/>
        </w:rPr>
        <w:t>Testemunha 1                                                              Testemunha 2</w:t>
      </w:r>
    </w:p>
    <w:p w:rsidR="008B5EA8" w:rsidRDefault="008B5EA8" w:rsidP="008B5EA8">
      <w:pPr>
        <w:rPr>
          <w:sz w:val="24"/>
          <w:szCs w:val="24"/>
        </w:rPr>
      </w:pPr>
      <w:r>
        <w:rPr>
          <w:sz w:val="24"/>
          <w:szCs w:val="24"/>
        </w:rPr>
        <w:t>RG:                                                                              RG:</w:t>
      </w:r>
    </w:p>
    <w:p w:rsidR="008D259A" w:rsidRDefault="008B5EA8" w:rsidP="001C302F">
      <w:pPr>
        <w:rPr>
          <w:sz w:val="26"/>
        </w:rPr>
      </w:pPr>
      <w:r>
        <w:rPr>
          <w:sz w:val="24"/>
          <w:szCs w:val="24"/>
        </w:rPr>
        <w:t xml:space="preserve">CPF:                                                 </w:t>
      </w:r>
      <w:r w:rsidR="001C302F">
        <w:rPr>
          <w:sz w:val="24"/>
          <w:szCs w:val="24"/>
        </w:rPr>
        <w:t xml:space="preserve">                            CPF:</w:t>
      </w:r>
    </w:p>
    <w:sectPr w:rsidR="008D259A" w:rsidSect="001D3BE3">
      <w:headerReference w:type="defaul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76F" w:rsidRDefault="005C476F" w:rsidP="008D259A">
      <w:r>
        <w:separator/>
      </w:r>
    </w:p>
  </w:endnote>
  <w:endnote w:type="continuationSeparator" w:id="0">
    <w:p w:rsidR="005C476F" w:rsidRDefault="005C476F" w:rsidP="008D25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76F" w:rsidRDefault="005C476F" w:rsidP="008D259A">
      <w:r>
        <w:separator/>
      </w:r>
    </w:p>
  </w:footnote>
  <w:footnote w:type="continuationSeparator" w:id="0">
    <w:p w:rsidR="005C476F" w:rsidRDefault="005C476F" w:rsidP="008D25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59A" w:rsidRDefault="001C302F">
    <w:pPr>
      <w:pStyle w:val="Cabealho"/>
    </w:pPr>
    <w:r>
      <w:rPr>
        <w:noProof/>
        <w:sz w:val="20"/>
        <w:lang w:val="pt-BR" w:eastAsia="pt-BR"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5612378</wp:posOffset>
          </wp:positionH>
          <wp:positionV relativeFrom="page">
            <wp:posOffset>234260</wp:posOffset>
          </wp:positionV>
          <wp:extent cx="1772920" cy="511810"/>
          <wp:effectExtent l="0" t="0" r="0" b="0"/>
          <wp:wrapNone/>
          <wp:docPr id="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72920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F6DE7"/>
    <w:multiLevelType w:val="multilevel"/>
    <w:tmpl w:val="1E8070CE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549A5A82"/>
    <w:multiLevelType w:val="multilevel"/>
    <w:tmpl w:val="04E87C06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594F7D96"/>
    <w:multiLevelType w:val="hybridMultilevel"/>
    <w:tmpl w:val="61929A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97297E"/>
    <w:multiLevelType w:val="multilevel"/>
    <w:tmpl w:val="EB5CCBA2"/>
    <w:lvl w:ilvl="0">
      <w:start w:val="1"/>
      <w:numFmt w:val="lowerLetter"/>
      <w:lvlText w:val="%1)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7F152314"/>
    <w:multiLevelType w:val="multilevel"/>
    <w:tmpl w:val="D5163580"/>
    <w:lvl w:ilvl="0">
      <w:start w:val="9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b/>
      </w:rPr>
    </w:lvl>
  </w:abstractNum>
  <w:num w:numId="1">
    <w:abstractNumId w:val="4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0"/>
  </w:num>
  <w:num w:numId="7">
    <w:abstractNumId w:val="0"/>
    <w:lvlOverride w:ilvl="0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259A"/>
    <w:rsid w:val="001C302F"/>
    <w:rsid w:val="001D3BE3"/>
    <w:rsid w:val="003F1A23"/>
    <w:rsid w:val="003F3D61"/>
    <w:rsid w:val="004B0106"/>
    <w:rsid w:val="005C476F"/>
    <w:rsid w:val="008B5EA8"/>
    <w:rsid w:val="008D259A"/>
    <w:rsid w:val="00BD0950"/>
    <w:rsid w:val="00D32664"/>
    <w:rsid w:val="00D81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D259A"/>
    <w:pPr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25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259A"/>
  </w:style>
  <w:style w:type="paragraph" w:styleId="Rodap">
    <w:name w:val="footer"/>
    <w:basedOn w:val="Normal"/>
    <w:link w:val="RodapChar"/>
    <w:uiPriority w:val="99"/>
    <w:unhideWhenUsed/>
    <w:rsid w:val="008D25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259A"/>
  </w:style>
  <w:style w:type="paragraph" w:styleId="Corpodetexto">
    <w:name w:val="Body Text"/>
    <w:basedOn w:val="Normal"/>
    <w:link w:val="CorpodetextoChar"/>
    <w:uiPriority w:val="1"/>
    <w:qFormat/>
    <w:rsid w:val="008D259A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D259A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Corpodetexto2">
    <w:name w:val="Body Text 2"/>
    <w:basedOn w:val="Normal"/>
    <w:link w:val="Corpodetexto2Char"/>
    <w:rsid w:val="008D259A"/>
    <w:pPr>
      <w:widowControl w:val="0"/>
      <w:suppressAutoHyphens/>
      <w:autoSpaceDE w:val="0"/>
      <w:autoSpaceDN w:val="0"/>
      <w:spacing w:after="120" w:line="480" w:lineRule="auto"/>
      <w:textAlignment w:val="baseline"/>
    </w:pPr>
  </w:style>
  <w:style w:type="character" w:customStyle="1" w:styleId="Corpodetexto2Char">
    <w:name w:val="Corpo de texto 2 Char"/>
    <w:basedOn w:val="Fontepargpadro"/>
    <w:link w:val="Corpodetexto2"/>
    <w:rsid w:val="008D259A"/>
    <w:rPr>
      <w:rFonts w:ascii="Times New Roman" w:eastAsia="Times New Roman" w:hAnsi="Times New Roman" w:cs="Times New Roman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23278-F1C0-4A54-869F-C2EC4310B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2035</Words>
  <Characters>10993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nayara.melo</dc:creator>
  <cp:keywords/>
  <dc:description/>
  <cp:lastModifiedBy>Nayara Melo</cp:lastModifiedBy>
  <cp:revision>5</cp:revision>
  <dcterms:created xsi:type="dcterms:W3CDTF">2019-10-07T18:40:00Z</dcterms:created>
  <dcterms:modified xsi:type="dcterms:W3CDTF">2020-06-08T13:09:00Z</dcterms:modified>
</cp:coreProperties>
</file>